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A2B8A9" w14:textId="77777777" w:rsidR="007500F9" w:rsidRDefault="007500F9">
      <w:pPr>
        <w:spacing w:before="0" w:after="0"/>
        <w:ind w:firstLine="0"/>
        <w:jc w:val="left"/>
        <w:rPr>
          <w:rFonts w:ascii="Arial" w:hAnsi="Arial" w:cs="Arial"/>
          <w:b/>
          <w:sz w:val="28"/>
          <w:szCs w:val="28"/>
          <w:u w:val="single"/>
        </w:rPr>
      </w:pPr>
    </w:p>
    <w:p w14:paraId="00CD4B4F" w14:textId="5A228929" w:rsidR="00DF0942" w:rsidRDefault="00DF0942" w:rsidP="00DF0942">
      <w:pPr>
        <w:ind w:right="227" w:firstLine="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F6C80">
        <w:rPr>
          <w:rFonts w:ascii="Arial" w:hAnsi="Arial" w:cs="Arial"/>
          <w:b/>
          <w:sz w:val="28"/>
          <w:szCs w:val="28"/>
          <w:u w:val="single"/>
        </w:rPr>
        <w:t>KOMISIONÁŘSKÁ SMLOUVA</w:t>
      </w:r>
    </w:p>
    <w:p w14:paraId="5ECECB6C" w14:textId="1760B6AA" w:rsidR="00DF0942" w:rsidRDefault="00DF0942" w:rsidP="00DF0942">
      <w:pPr>
        <w:ind w:right="227" w:firstLine="0"/>
        <w:rPr>
          <w:rFonts w:ascii="Arial" w:hAnsi="Arial" w:cs="Arial"/>
          <w:b/>
        </w:rPr>
      </w:pPr>
      <w:r w:rsidRPr="006D5085">
        <w:rPr>
          <w:rFonts w:ascii="Arial" w:hAnsi="Arial" w:cs="Arial"/>
          <w:b/>
        </w:rPr>
        <w:t>Níže uvedeného dne, měsíce a roku uzavřely smluvní strany v souladu se zákony ČR tuto Komisionářkou smlouvu (dále jen „Smlouva“):</w:t>
      </w:r>
    </w:p>
    <w:p w14:paraId="64ACE77B" w14:textId="77777777" w:rsidR="00496935" w:rsidRDefault="00496935" w:rsidP="00496935">
      <w:pPr>
        <w:pStyle w:val="Barevnseznamzvraznn11"/>
        <w:numPr>
          <w:ilvl w:val="0"/>
          <w:numId w:val="9"/>
        </w:numPr>
        <w:ind w:left="3697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Smluvní strany</w:t>
      </w:r>
    </w:p>
    <w:p w14:paraId="7D3A2524" w14:textId="0F6D06DC" w:rsidR="00496935" w:rsidRPr="00496935" w:rsidRDefault="00496935" w:rsidP="00496935">
      <w:pPr>
        <w:pStyle w:val="Barevnseznamzvraznn11"/>
        <w:ind w:left="0" w:firstLine="0"/>
        <w:contextualSpacing w:val="0"/>
        <w:rPr>
          <w:rFonts w:ascii="Arial" w:hAnsi="Arial" w:cs="Arial"/>
          <w:b/>
        </w:rPr>
      </w:pPr>
      <w:r w:rsidRPr="00496935">
        <w:rPr>
          <w:rFonts w:ascii="Arial" w:hAnsi="Arial" w:cs="Arial"/>
          <w:b/>
        </w:rPr>
        <w:t>OREDO s.r.o.</w:t>
      </w:r>
    </w:p>
    <w:p w14:paraId="3AAFC80B" w14:textId="77777777" w:rsidR="00496935" w:rsidRPr="00496935" w:rsidRDefault="00496935" w:rsidP="00496935">
      <w:pPr>
        <w:pStyle w:val="Barevnseznamzvraznn11"/>
        <w:ind w:left="0" w:firstLine="0"/>
        <w:contextualSpacing w:val="0"/>
        <w:rPr>
          <w:rFonts w:ascii="Arial" w:hAnsi="Arial" w:cs="Arial"/>
        </w:rPr>
      </w:pPr>
      <w:r w:rsidRPr="00496935">
        <w:rPr>
          <w:rFonts w:ascii="Arial" w:hAnsi="Arial" w:cs="Arial"/>
        </w:rPr>
        <w:t>Nerudova 104, 500 02 Hradec Králové</w:t>
      </w:r>
    </w:p>
    <w:p w14:paraId="049A327B" w14:textId="77777777" w:rsidR="00496935" w:rsidRPr="00496935" w:rsidRDefault="00496935" w:rsidP="00496935">
      <w:pPr>
        <w:pStyle w:val="Barevnseznamzvraznn11"/>
        <w:ind w:left="0" w:firstLine="0"/>
        <w:contextualSpacing w:val="0"/>
        <w:rPr>
          <w:rFonts w:ascii="Arial" w:hAnsi="Arial" w:cs="Arial"/>
        </w:rPr>
      </w:pPr>
      <w:r w:rsidRPr="00496935">
        <w:rPr>
          <w:rFonts w:ascii="Arial" w:hAnsi="Arial" w:cs="Arial"/>
        </w:rPr>
        <w:t>Zapsaná v obchodním rejstříku vedeném u Krajského soudu v Hradci Králové, spisová značka C 18628</w:t>
      </w:r>
    </w:p>
    <w:p w14:paraId="2A8F3C0D" w14:textId="77777777" w:rsidR="00496935" w:rsidRPr="00496935" w:rsidRDefault="00496935" w:rsidP="00496935">
      <w:pPr>
        <w:pStyle w:val="Barevnseznamzvraznn11"/>
        <w:ind w:left="0" w:firstLine="0"/>
        <w:contextualSpacing w:val="0"/>
        <w:rPr>
          <w:rFonts w:ascii="Arial" w:hAnsi="Arial" w:cs="Arial"/>
        </w:rPr>
      </w:pPr>
      <w:r w:rsidRPr="00496935">
        <w:rPr>
          <w:rFonts w:ascii="Arial" w:hAnsi="Arial" w:cs="Arial"/>
        </w:rPr>
        <w:t xml:space="preserve">Zastoupená: </w:t>
      </w:r>
      <w:r w:rsidRPr="00496935">
        <w:rPr>
          <w:rFonts w:ascii="Arial" w:hAnsi="Arial" w:cs="Arial"/>
          <w:highlight w:val="yellow"/>
        </w:rPr>
        <w:t>bude doplněno před podpisem Smlouvy</w:t>
      </w:r>
    </w:p>
    <w:p w14:paraId="53FF8E5F" w14:textId="77777777" w:rsidR="00496935" w:rsidRPr="00496935" w:rsidRDefault="00496935" w:rsidP="00496935">
      <w:pPr>
        <w:pStyle w:val="Barevnseznamzvraznn11"/>
        <w:ind w:left="0" w:firstLine="0"/>
        <w:contextualSpacing w:val="0"/>
        <w:rPr>
          <w:rFonts w:ascii="Arial" w:hAnsi="Arial" w:cs="Arial"/>
        </w:rPr>
      </w:pPr>
      <w:r w:rsidRPr="00496935">
        <w:rPr>
          <w:rFonts w:ascii="Arial" w:hAnsi="Arial" w:cs="Arial"/>
        </w:rPr>
        <w:t xml:space="preserve">IČ: 259 81 854, </w:t>
      </w:r>
    </w:p>
    <w:p w14:paraId="0E05AF93" w14:textId="77777777" w:rsidR="00496935" w:rsidRPr="00496935" w:rsidRDefault="00496935" w:rsidP="00496935">
      <w:pPr>
        <w:pStyle w:val="Barevnseznamzvraznn11"/>
        <w:ind w:left="0" w:firstLine="0"/>
        <w:contextualSpacing w:val="0"/>
        <w:rPr>
          <w:rFonts w:ascii="Arial" w:hAnsi="Arial" w:cs="Arial"/>
        </w:rPr>
      </w:pPr>
      <w:r w:rsidRPr="00496935">
        <w:rPr>
          <w:rFonts w:ascii="Arial" w:hAnsi="Arial" w:cs="Arial"/>
        </w:rPr>
        <w:t xml:space="preserve">Bankovní spojení: </w:t>
      </w:r>
      <w:r w:rsidRPr="00496935">
        <w:rPr>
          <w:rFonts w:ascii="Arial" w:hAnsi="Arial" w:cs="Arial"/>
          <w:highlight w:val="yellow"/>
        </w:rPr>
        <w:t>bude doplněno před podpisem Smlouvy</w:t>
      </w:r>
    </w:p>
    <w:p w14:paraId="0B2D64CF" w14:textId="77777777" w:rsidR="00496935" w:rsidRPr="00496935" w:rsidRDefault="00496935" w:rsidP="00496935">
      <w:pPr>
        <w:pStyle w:val="Barevnseznamzvraznn11"/>
        <w:ind w:left="0" w:firstLine="0"/>
        <w:contextualSpacing w:val="0"/>
        <w:rPr>
          <w:rFonts w:ascii="Arial" w:hAnsi="Arial" w:cs="Arial"/>
          <w:b/>
        </w:rPr>
      </w:pPr>
      <w:r w:rsidRPr="00496935">
        <w:rPr>
          <w:rFonts w:ascii="Arial" w:hAnsi="Arial" w:cs="Arial"/>
        </w:rPr>
        <w:t>(dále jen „</w:t>
      </w:r>
      <w:r w:rsidRPr="00496935">
        <w:rPr>
          <w:rFonts w:ascii="Arial" w:hAnsi="Arial" w:cs="Arial"/>
          <w:b/>
        </w:rPr>
        <w:t>komitent</w:t>
      </w:r>
      <w:r w:rsidRPr="00496935">
        <w:rPr>
          <w:rFonts w:ascii="Arial" w:hAnsi="Arial" w:cs="Arial"/>
        </w:rPr>
        <w:t>“)</w:t>
      </w:r>
    </w:p>
    <w:p w14:paraId="67811AD6" w14:textId="77777777" w:rsidR="00496935" w:rsidRPr="00496935" w:rsidRDefault="00496935" w:rsidP="00496935">
      <w:pPr>
        <w:pStyle w:val="Barevnseznamzvraznn11"/>
        <w:ind w:left="0" w:firstLine="0"/>
        <w:contextualSpacing w:val="0"/>
        <w:rPr>
          <w:rFonts w:ascii="Arial" w:hAnsi="Arial" w:cs="Arial"/>
          <w:b/>
        </w:rPr>
      </w:pPr>
      <w:r w:rsidRPr="00496935">
        <w:rPr>
          <w:rFonts w:ascii="Arial" w:hAnsi="Arial" w:cs="Arial"/>
          <w:b/>
        </w:rPr>
        <w:t>a</w:t>
      </w:r>
    </w:p>
    <w:p w14:paraId="5EEF6213" w14:textId="64964B14" w:rsidR="00496935" w:rsidRPr="00496935" w:rsidRDefault="00FF5ABA" w:rsidP="00496935">
      <w:pPr>
        <w:pStyle w:val="Barevnseznamzvraznn11"/>
        <w:ind w:left="0" w:firstLine="0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496935" w:rsidRPr="00496935">
        <w:rPr>
          <w:rFonts w:ascii="Arial" w:hAnsi="Arial" w:cs="Arial"/>
          <w:b/>
        </w:rPr>
        <w:t>polečnost:</w:t>
      </w:r>
    </w:p>
    <w:p w14:paraId="2092670B" w14:textId="77777777" w:rsidR="00496935" w:rsidRPr="00496935" w:rsidRDefault="00496935" w:rsidP="00496935">
      <w:pPr>
        <w:pStyle w:val="Barevnseznamzvraznn11"/>
        <w:ind w:left="0" w:firstLine="0"/>
        <w:contextualSpacing w:val="0"/>
        <w:rPr>
          <w:rFonts w:ascii="Arial" w:hAnsi="Arial" w:cs="Arial"/>
        </w:rPr>
      </w:pPr>
      <w:r w:rsidRPr="00496935">
        <w:rPr>
          <w:rFonts w:ascii="Arial" w:hAnsi="Arial" w:cs="Arial"/>
          <w:highlight w:val="yellow"/>
        </w:rPr>
        <w:t>bude doplněno před podpisem Smlouvy</w:t>
      </w:r>
    </w:p>
    <w:p w14:paraId="2B87D94E" w14:textId="77777777" w:rsidR="00496935" w:rsidRPr="00496935" w:rsidRDefault="00496935" w:rsidP="00496935">
      <w:pPr>
        <w:pStyle w:val="Barevnseznamzvraznn11"/>
        <w:ind w:left="0" w:firstLine="0"/>
        <w:contextualSpacing w:val="0"/>
        <w:rPr>
          <w:rFonts w:ascii="Arial" w:hAnsi="Arial" w:cs="Arial"/>
        </w:rPr>
      </w:pPr>
      <w:r w:rsidRPr="00496935">
        <w:rPr>
          <w:rFonts w:ascii="Arial" w:hAnsi="Arial" w:cs="Arial"/>
        </w:rPr>
        <w:t xml:space="preserve">Zastoupená: </w:t>
      </w:r>
      <w:r w:rsidRPr="00496935">
        <w:rPr>
          <w:rFonts w:ascii="Arial" w:hAnsi="Arial" w:cs="Arial"/>
          <w:highlight w:val="yellow"/>
        </w:rPr>
        <w:t>bude doplněno před podpisem Smlouvy</w:t>
      </w:r>
    </w:p>
    <w:p w14:paraId="652A2CD9" w14:textId="15A843AE" w:rsidR="00496935" w:rsidRPr="00496935" w:rsidRDefault="00496935" w:rsidP="00496935">
      <w:pPr>
        <w:pStyle w:val="Barevnseznamzvraznn11"/>
        <w:ind w:left="0" w:firstLine="0"/>
        <w:contextualSpacing w:val="0"/>
        <w:rPr>
          <w:rFonts w:ascii="Arial" w:hAnsi="Arial" w:cs="Arial"/>
        </w:rPr>
      </w:pPr>
      <w:r w:rsidRPr="00496935">
        <w:rPr>
          <w:rFonts w:ascii="Arial" w:hAnsi="Arial" w:cs="Arial"/>
        </w:rPr>
        <w:t>(dále jen „</w:t>
      </w:r>
      <w:r w:rsidRPr="00496935">
        <w:rPr>
          <w:rFonts w:ascii="Arial" w:hAnsi="Arial" w:cs="Arial"/>
          <w:b/>
        </w:rPr>
        <w:t>komisionář</w:t>
      </w:r>
      <w:r w:rsidRPr="00496935">
        <w:rPr>
          <w:rFonts w:ascii="Arial" w:hAnsi="Arial" w:cs="Arial"/>
        </w:rPr>
        <w:t>“).</w:t>
      </w:r>
    </w:p>
    <w:p w14:paraId="411E03B4" w14:textId="203A09B0" w:rsidR="000354F4" w:rsidRDefault="000354F4" w:rsidP="00F73ED6">
      <w:pPr>
        <w:spacing w:before="0" w:after="0"/>
        <w:ind w:firstLine="0"/>
      </w:pPr>
    </w:p>
    <w:p w14:paraId="3780ED14" w14:textId="56F5AF74" w:rsidR="001E090F" w:rsidRPr="001B787D" w:rsidRDefault="00286790" w:rsidP="00CE6573">
      <w:pPr>
        <w:pStyle w:val="Barevnseznamzvraznn11"/>
        <w:numPr>
          <w:ilvl w:val="0"/>
          <w:numId w:val="9"/>
        </w:numPr>
        <w:ind w:left="3697"/>
        <w:contextualSpacing w:val="0"/>
        <w:rPr>
          <w:b/>
        </w:rPr>
      </w:pPr>
      <w:r w:rsidRPr="001B787D">
        <w:rPr>
          <w:b/>
        </w:rPr>
        <w:t>Pře</w:t>
      </w:r>
      <w:r w:rsidR="00F73ED6" w:rsidRPr="001B787D">
        <w:rPr>
          <w:b/>
        </w:rPr>
        <w:t xml:space="preserve">dmět </w:t>
      </w:r>
      <w:r w:rsidR="00CF1C85">
        <w:rPr>
          <w:b/>
        </w:rPr>
        <w:t>Smlouvy</w:t>
      </w:r>
    </w:p>
    <w:p w14:paraId="72E2655E" w14:textId="44C19089" w:rsidR="00685664" w:rsidRPr="000C0FE1" w:rsidRDefault="00542A99" w:rsidP="00685664">
      <w:pPr>
        <w:spacing w:before="0" w:after="0"/>
        <w:ind w:firstLine="0"/>
      </w:pPr>
      <w:r w:rsidRPr="001F370B">
        <w:t xml:space="preserve">Předmětem </w:t>
      </w:r>
      <w:r w:rsidR="00CF1C85" w:rsidRPr="001F370B">
        <w:t xml:space="preserve">Smlouvy je závazek </w:t>
      </w:r>
      <w:r w:rsidRPr="001F370B">
        <w:t xml:space="preserve">komisionáře </w:t>
      </w:r>
      <w:r w:rsidR="00CF1C85" w:rsidRPr="001F370B">
        <w:t>provozovat</w:t>
      </w:r>
      <w:r w:rsidRPr="001F370B">
        <w:t xml:space="preserve"> </w:t>
      </w:r>
      <w:r w:rsidR="008E46CB" w:rsidRPr="001F370B">
        <w:t xml:space="preserve">nejpozději 14 dní </w:t>
      </w:r>
      <w:r w:rsidR="00507CA1" w:rsidRPr="001F370B">
        <w:t>před zahájením provozu dle Smlouvy o veřejných službách v přepravě cestujících ve veřejné linkové dopravě na území Pardubického kraje uzavřené mezi komisionářem a Pardubickým krajem na základě veřejné zakázky „</w:t>
      </w:r>
      <w:r w:rsidR="00E84C51">
        <w:t>Zajištění dopravní obslužnosti</w:t>
      </w:r>
      <w:r w:rsidR="00507CA1" w:rsidRPr="001F370B">
        <w:t xml:space="preserve"> Pardubického kraje“ (dále jen „</w:t>
      </w:r>
      <w:r w:rsidR="00507CA1" w:rsidRPr="001F370B">
        <w:rPr>
          <w:b/>
        </w:rPr>
        <w:t>Smlouva o VS</w:t>
      </w:r>
      <w:r w:rsidR="00507CA1" w:rsidRPr="001F370B">
        <w:t>“) a následně</w:t>
      </w:r>
      <w:r w:rsidR="00507CA1">
        <w:t xml:space="preserve"> po celou dobu trvání Smlouvy o VS ko</w:t>
      </w:r>
      <w:r w:rsidRPr="000C0FE1">
        <w:t>ntaktn</w:t>
      </w:r>
      <w:bookmarkStart w:id="0" w:name="_GoBack"/>
      <w:bookmarkEnd w:id="0"/>
      <w:r w:rsidRPr="000C0FE1">
        <w:t>í míst</w:t>
      </w:r>
      <w:r w:rsidR="00073265">
        <w:t>o/a</w:t>
      </w:r>
      <w:r w:rsidR="00514D5F" w:rsidRPr="000C0FE1">
        <w:t xml:space="preserve"> IDS IREDO</w:t>
      </w:r>
      <w:r w:rsidRPr="000C0FE1">
        <w:t xml:space="preserve"> </w:t>
      </w:r>
      <w:r w:rsidR="00514D5F" w:rsidRPr="000C0FE1">
        <w:t xml:space="preserve">(dále jen </w:t>
      </w:r>
      <w:r w:rsidR="00132E09">
        <w:t>„</w:t>
      </w:r>
      <w:r w:rsidR="00073265" w:rsidRPr="00BB7470">
        <w:rPr>
          <w:b/>
        </w:rPr>
        <w:t>KM IREDO</w:t>
      </w:r>
      <w:r w:rsidR="00514D5F" w:rsidRPr="000C0FE1">
        <w:t>“) za účelem zajištění činností spojených s bezkontaktními čipovými kartami</w:t>
      </w:r>
      <w:r w:rsidR="00BB7470">
        <w:t xml:space="preserve"> IREDO</w:t>
      </w:r>
      <w:r w:rsidR="009C6639">
        <w:t xml:space="preserve"> (dále jen </w:t>
      </w:r>
      <w:r w:rsidR="00132E09">
        <w:t>„</w:t>
      </w:r>
      <w:r w:rsidR="009C6639" w:rsidRPr="009C6639">
        <w:rPr>
          <w:b/>
        </w:rPr>
        <w:t>BČK IREDO</w:t>
      </w:r>
      <w:r w:rsidR="009C6639">
        <w:t xml:space="preserve">“) </w:t>
      </w:r>
      <w:r w:rsidR="00726CCB" w:rsidRPr="000C0FE1">
        <w:t>vč.</w:t>
      </w:r>
      <w:r w:rsidR="00CF1C85">
        <w:t> </w:t>
      </w:r>
      <w:r w:rsidR="00726CCB" w:rsidRPr="000C0FE1">
        <w:t>podávání relevantních informací</w:t>
      </w:r>
      <w:r w:rsidR="00514D5F" w:rsidRPr="000C0FE1">
        <w:t xml:space="preserve">, reklamačním řízením, </w:t>
      </w:r>
      <w:r w:rsidRPr="000C0FE1">
        <w:t>dobíjení</w:t>
      </w:r>
      <w:r w:rsidR="00514D5F" w:rsidRPr="000C0FE1">
        <w:t>m</w:t>
      </w:r>
      <w:r w:rsidRPr="000C0FE1">
        <w:t xml:space="preserve"> elektronických jízdních dokladů a elektronické peněženky</w:t>
      </w:r>
      <w:r w:rsidR="00204BC2">
        <w:t xml:space="preserve"> na BČK IREDO</w:t>
      </w:r>
      <w:r w:rsidRPr="000C0FE1">
        <w:t xml:space="preserve"> pro úhradu jízdních dokladů v</w:t>
      </w:r>
      <w:r w:rsidR="001B146E">
        <w:t xml:space="preserve"> integrovaném</w:t>
      </w:r>
      <w:r w:rsidRPr="000C0FE1">
        <w:t> dopravním systému IREDO</w:t>
      </w:r>
      <w:r w:rsidR="001B146E">
        <w:t xml:space="preserve"> (dále jen </w:t>
      </w:r>
      <w:r w:rsidR="00132E09">
        <w:t>„</w:t>
      </w:r>
      <w:r w:rsidR="001B146E" w:rsidRPr="001B146E">
        <w:rPr>
          <w:b/>
        </w:rPr>
        <w:t>IDS IREDO</w:t>
      </w:r>
      <w:r w:rsidR="001B146E">
        <w:t>“)</w:t>
      </w:r>
      <w:r w:rsidR="00685664">
        <w:t>, v </w:t>
      </w:r>
      <w:r w:rsidR="00685664" w:rsidRPr="00507CA1">
        <w:t xml:space="preserve">souladu se Smlouvou o </w:t>
      </w:r>
      <w:r w:rsidR="00507CA1" w:rsidRPr="00507CA1">
        <w:t>VS</w:t>
      </w:r>
      <w:r w:rsidR="00685664" w:rsidRPr="00507CA1">
        <w:t>.</w:t>
      </w:r>
    </w:p>
    <w:p w14:paraId="5E72BC0B" w14:textId="60FFD065" w:rsidR="00286790" w:rsidRDefault="00512090" w:rsidP="00512090">
      <w:pPr>
        <w:ind w:firstLine="0"/>
      </w:pPr>
      <w:r>
        <w:t xml:space="preserve">Dnem podpisu </w:t>
      </w:r>
      <w:r w:rsidR="00CC0B3B">
        <w:t>S</w:t>
      </w:r>
      <w:r>
        <w:t xml:space="preserve">mlouvy se jedná o následující </w:t>
      </w:r>
      <w:r w:rsidR="00073265">
        <w:t>KM IREDO</w:t>
      </w:r>
      <w:r>
        <w:t>:</w:t>
      </w:r>
    </w:p>
    <w:tbl>
      <w:tblPr>
        <w:tblW w:w="9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1"/>
        <w:gridCol w:w="5245"/>
        <w:gridCol w:w="2738"/>
      </w:tblGrid>
      <w:tr w:rsidR="00EA40B0" w:rsidRPr="00EA40B0" w14:paraId="4F783DBF" w14:textId="77777777" w:rsidTr="00CC4919">
        <w:trPr>
          <w:trHeight w:hRule="exact" w:val="397"/>
          <w:jc w:val="center"/>
        </w:trPr>
        <w:tc>
          <w:tcPr>
            <w:tcW w:w="1201" w:type="dxa"/>
            <w:shd w:val="clear" w:color="auto" w:fill="auto"/>
            <w:noWrap/>
            <w:vAlign w:val="center"/>
            <w:hideMark/>
          </w:tcPr>
          <w:p w14:paraId="72A4CE74" w14:textId="77777777" w:rsidR="00EA40B0" w:rsidRPr="00EA40B0" w:rsidRDefault="00EA40B0" w:rsidP="004E6D77">
            <w:pPr>
              <w:spacing w:before="0" w:after="0"/>
              <w:ind w:left="357"/>
              <w:contextualSpacing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EA40B0">
              <w:rPr>
                <w:rFonts w:eastAsia="Times New Roman" w:cs="Calibri"/>
                <w:b/>
                <w:bCs/>
                <w:color w:val="000000"/>
                <w:lang w:eastAsia="cs-CZ"/>
              </w:rPr>
              <w:t>Lokalita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37913DE3" w14:textId="77777777" w:rsidR="00EA40B0" w:rsidRPr="00EA40B0" w:rsidRDefault="00EA40B0" w:rsidP="004E6D77">
            <w:pPr>
              <w:spacing w:before="0" w:after="0"/>
              <w:ind w:left="357"/>
              <w:contextualSpacing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EA40B0">
              <w:rPr>
                <w:rFonts w:eastAsia="Times New Roman" w:cs="Calibri"/>
                <w:b/>
                <w:bCs/>
                <w:color w:val="000000"/>
                <w:lang w:eastAsia="cs-CZ"/>
              </w:rPr>
              <w:t>Provozovatel</w:t>
            </w:r>
          </w:p>
        </w:tc>
        <w:tc>
          <w:tcPr>
            <w:tcW w:w="2738" w:type="dxa"/>
            <w:shd w:val="clear" w:color="auto" w:fill="auto"/>
            <w:noWrap/>
            <w:vAlign w:val="center"/>
            <w:hideMark/>
          </w:tcPr>
          <w:p w14:paraId="5A001025" w14:textId="77777777" w:rsidR="00EA40B0" w:rsidRPr="00EA40B0" w:rsidRDefault="00EA40B0" w:rsidP="004E6D77">
            <w:pPr>
              <w:spacing w:before="0" w:after="0"/>
              <w:ind w:left="357"/>
              <w:contextualSpacing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EA40B0">
              <w:rPr>
                <w:rFonts w:eastAsia="Times New Roman" w:cs="Calibri"/>
                <w:b/>
                <w:bCs/>
                <w:color w:val="000000"/>
                <w:lang w:eastAsia="cs-CZ"/>
              </w:rPr>
              <w:t>Adresa umístění</w:t>
            </w:r>
          </w:p>
        </w:tc>
      </w:tr>
      <w:tr w:rsidR="00CC4919" w:rsidRPr="00EA40B0" w14:paraId="2AD9B117" w14:textId="77777777" w:rsidTr="00CC4919">
        <w:trPr>
          <w:trHeight w:hRule="exact" w:val="397"/>
          <w:jc w:val="center"/>
        </w:trPr>
        <w:tc>
          <w:tcPr>
            <w:tcW w:w="1201" w:type="dxa"/>
            <w:shd w:val="clear" w:color="auto" w:fill="auto"/>
            <w:noWrap/>
            <w:vAlign w:val="center"/>
            <w:hideMark/>
          </w:tcPr>
          <w:p w14:paraId="52E5AE37" w14:textId="77777777" w:rsidR="00CC4919" w:rsidRPr="000C7A33" w:rsidRDefault="00CC4919" w:rsidP="00EA40B0">
            <w:pPr>
              <w:spacing w:before="0" w:after="0"/>
              <w:ind w:left="357"/>
              <w:contextualSpacing/>
              <w:rPr>
                <w:rFonts w:eastAsia="Times New Roman" w:cs="Calibri"/>
                <w:highlight w:val="yellow"/>
                <w:lang w:eastAsia="cs-CZ"/>
              </w:rPr>
            </w:pP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50EA9F1D" w14:textId="3D00B714" w:rsidR="00073265" w:rsidRPr="00073265" w:rsidRDefault="00073265" w:rsidP="00073265">
            <w:pPr>
              <w:spacing w:before="0" w:after="0"/>
              <w:ind w:firstLine="0"/>
            </w:pPr>
            <w:r w:rsidRPr="00073265">
              <w:rPr>
                <w:highlight w:val="yellow"/>
              </w:rPr>
              <w:t xml:space="preserve">bude doplněno před podpisem </w:t>
            </w:r>
            <w:r w:rsidR="00084DA4">
              <w:rPr>
                <w:highlight w:val="yellow"/>
              </w:rPr>
              <w:t>S</w:t>
            </w:r>
            <w:r w:rsidRPr="00073265">
              <w:rPr>
                <w:highlight w:val="yellow"/>
              </w:rPr>
              <w:t>mlouvy</w:t>
            </w:r>
          </w:p>
          <w:p w14:paraId="0C2DECEC" w14:textId="77777777" w:rsidR="00CC4919" w:rsidRPr="000C7A33" w:rsidRDefault="00CC4919" w:rsidP="00EA40B0">
            <w:pPr>
              <w:spacing w:before="0" w:after="0"/>
              <w:ind w:left="357"/>
              <w:contextualSpacing/>
              <w:rPr>
                <w:rFonts w:eastAsia="Times New Roman" w:cs="Calibri"/>
                <w:highlight w:val="yellow"/>
                <w:lang w:eastAsia="cs-CZ"/>
              </w:rPr>
            </w:pPr>
          </w:p>
        </w:tc>
        <w:tc>
          <w:tcPr>
            <w:tcW w:w="2738" w:type="dxa"/>
            <w:shd w:val="clear" w:color="auto" w:fill="auto"/>
            <w:vAlign w:val="center"/>
            <w:hideMark/>
          </w:tcPr>
          <w:p w14:paraId="58E6D72D" w14:textId="77777777" w:rsidR="00CC4919" w:rsidRPr="000C7A33" w:rsidRDefault="00CC4919" w:rsidP="00CC4919">
            <w:pPr>
              <w:spacing w:before="0" w:after="0"/>
              <w:ind w:left="357"/>
              <w:contextualSpacing/>
              <w:rPr>
                <w:rFonts w:eastAsia="Times New Roman" w:cs="Calibri"/>
                <w:highlight w:val="yellow"/>
                <w:lang w:eastAsia="cs-CZ"/>
              </w:rPr>
            </w:pPr>
          </w:p>
        </w:tc>
      </w:tr>
    </w:tbl>
    <w:p w14:paraId="7C6B8DBA" w14:textId="77777777" w:rsidR="00F73ED6" w:rsidRDefault="00286790" w:rsidP="00EA40B0">
      <w:pPr>
        <w:pStyle w:val="Barevnseznamzvraznn11"/>
        <w:numPr>
          <w:ilvl w:val="0"/>
          <w:numId w:val="9"/>
        </w:numPr>
        <w:spacing w:before="360"/>
        <w:ind w:left="3697"/>
        <w:contextualSpacing w:val="0"/>
        <w:rPr>
          <w:b/>
        </w:rPr>
      </w:pPr>
      <w:r w:rsidRPr="000354F4">
        <w:rPr>
          <w:b/>
        </w:rPr>
        <w:t>Vyúčtování</w:t>
      </w:r>
      <w:r w:rsidR="00F73ED6" w:rsidRPr="000354F4">
        <w:rPr>
          <w:b/>
        </w:rPr>
        <w:t xml:space="preserve"> a odměna</w:t>
      </w:r>
    </w:p>
    <w:p w14:paraId="4529189F" w14:textId="6D925C4F" w:rsidR="00EA40B0" w:rsidRDefault="00542A99" w:rsidP="002E65C0">
      <w:pPr>
        <w:spacing w:before="0" w:after="0"/>
        <w:ind w:firstLine="0"/>
      </w:pPr>
      <w:r>
        <w:t xml:space="preserve">Dohodou smluvních stran bylo sjednáno, že činnosti dle předmětu </w:t>
      </w:r>
      <w:r w:rsidR="00CC0B3B">
        <w:t>S</w:t>
      </w:r>
      <w:r>
        <w:t xml:space="preserve">mlouvy bude komisionář vykonávat </w:t>
      </w:r>
      <w:r w:rsidR="00F14218">
        <w:t xml:space="preserve">za </w:t>
      </w:r>
      <w:r w:rsidR="00C04AF9">
        <w:t>paušální odměnu</w:t>
      </w:r>
      <w:r w:rsidR="00F14218">
        <w:t xml:space="preserve">, která </w:t>
      </w:r>
      <w:r w:rsidR="00C04AF9">
        <w:t xml:space="preserve">se sjednává ve výši 1.000,- </w:t>
      </w:r>
      <w:r w:rsidR="00AB5CC1">
        <w:t xml:space="preserve">Kč </w:t>
      </w:r>
      <w:r w:rsidR="00CA7782">
        <w:t xml:space="preserve">bez DPH </w:t>
      </w:r>
      <w:r w:rsidR="00C04AF9">
        <w:t xml:space="preserve">měsíčně za každé </w:t>
      </w:r>
      <w:r w:rsidR="00073265">
        <w:t>KM IREDO</w:t>
      </w:r>
      <w:r w:rsidR="00C04AF9">
        <w:t xml:space="preserve"> </w:t>
      </w:r>
      <w:r w:rsidR="00C04AF9" w:rsidRPr="00381E11">
        <w:t xml:space="preserve">uvedené v článku </w:t>
      </w:r>
      <w:r w:rsidR="00496935" w:rsidRPr="00381E11">
        <w:t>I</w:t>
      </w:r>
      <w:r w:rsidR="00C04AF9" w:rsidRPr="00381E11">
        <w:t>I. Smlouvy. Odměna</w:t>
      </w:r>
      <w:r w:rsidR="00F14218">
        <w:t xml:space="preserve"> bude </w:t>
      </w:r>
      <w:r w:rsidR="001B787D">
        <w:t>k</w:t>
      </w:r>
      <w:r w:rsidR="00F14218">
        <w:t>omisionářem</w:t>
      </w:r>
      <w:r w:rsidR="009504D7">
        <w:t xml:space="preserve"> vyúčt</w:t>
      </w:r>
      <w:r w:rsidR="00F14218">
        <w:t xml:space="preserve">ována </w:t>
      </w:r>
      <w:r w:rsidR="009504D7">
        <w:t>komitentovi</w:t>
      </w:r>
      <w:r w:rsidR="00F14218">
        <w:t xml:space="preserve"> </w:t>
      </w:r>
      <w:r w:rsidR="009504D7">
        <w:t xml:space="preserve">vždy po skončení kalendářního měsíce fakturou se splatností 14 </w:t>
      </w:r>
      <w:r w:rsidR="00CF1C85">
        <w:t xml:space="preserve">kalendářních </w:t>
      </w:r>
      <w:r w:rsidR="009504D7">
        <w:t>dnů.</w:t>
      </w:r>
    </w:p>
    <w:p w14:paraId="54A275EF" w14:textId="77777777" w:rsidR="00F73ED6" w:rsidRPr="000354F4" w:rsidRDefault="00F73ED6" w:rsidP="00EA40B0">
      <w:pPr>
        <w:numPr>
          <w:ilvl w:val="0"/>
          <w:numId w:val="9"/>
        </w:numPr>
        <w:ind w:left="3697"/>
        <w:rPr>
          <w:b/>
        </w:rPr>
      </w:pPr>
      <w:r w:rsidRPr="000354F4">
        <w:rPr>
          <w:b/>
        </w:rPr>
        <w:t>Povinnosti komisionáře</w:t>
      </w:r>
    </w:p>
    <w:p w14:paraId="2AB5DA22" w14:textId="1A856339" w:rsidR="00AB68DC" w:rsidRPr="00243ECC" w:rsidRDefault="00542A99" w:rsidP="001B787D">
      <w:pPr>
        <w:pStyle w:val="Barevnseznamzvraznn11"/>
        <w:numPr>
          <w:ilvl w:val="0"/>
          <w:numId w:val="10"/>
        </w:numPr>
        <w:spacing w:before="0" w:after="0"/>
        <w:ind w:left="0" w:hanging="426"/>
      </w:pPr>
      <w:r w:rsidRPr="00243ECC">
        <w:rPr>
          <w:rFonts w:cs="Calibri"/>
        </w:rPr>
        <w:lastRenderedPageBreak/>
        <w:t xml:space="preserve">Komisionář </w:t>
      </w:r>
      <w:r w:rsidR="009504D7" w:rsidRPr="00243ECC">
        <w:rPr>
          <w:rFonts w:cs="Calibri"/>
        </w:rPr>
        <w:t>j</w:t>
      </w:r>
      <w:r w:rsidRPr="00243ECC">
        <w:rPr>
          <w:rFonts w:cs="Calibri"/>
        </w:rPr>
        <w:t xml:space="preserve">e povinen zajistit </w:t>
      </w:r>
      <w:r w:rsidR="00685664" w:rsidRPr="00243ECC">
        <w:rPr>
          <w:rFonts w:cs="Calibri"/>
        </w:rPr>
        <w:t>per</w:t>
      </w:r>
      <w:r w:rsidR="00452030" w:rsidRPr="00243ECC">
        <w:rPr>
          <w:rFonts w:cs="Calibri"/>
        </w:rPr>
        <w:t>s</w:t>
      </w:r>
      <w:r w:rsidR="00685664" w:rsidRPr="00243ECC">
        <w:rPr>
          <w:rFonts w:cs="Calibri"/>
        </w:rPr>
        <w:t xml:space="preserve">onálně </w:t>
      </w:r>
      <w:r w:rsidRPr="00243ECC">
        <w:rPr>
          <w:rFonts w:cs="Calibri"/>
        </w:rPr>
        <w:t>činnosti uvedené v příloze č</w:t>
      </w:r>
      <w:r w:rsidR="00156F05" w:rsidRPr="00243ECC">
        <w:rPr>
          <w:rFonts w:cs="Calibri"/>
        </w:rPr>
        <w:t>íslo</w:t>
      </w:r>
      <w:r w:rsidRPr="00243ECC">
        <w:rPr>
          <w:rFonts w:cs="Calibri"/>
        </w:rPr>
        <w:t xml:space="preserve"> 1 </w:t>
      </w:r>
      <w:r w:rsidR="00CC0B3B" w:rsidRPr="00243ECC">
        <w:rPr>
          <w:rFonts w:cs="Calibri"/>
        </w:rPr>
        <w:t>S</w:t>
      </w:r>
      <w:r w:rsidRPr="00243ECC">
        <w:rPr>
          <w:rFonts w:cs="Calibri"/>
        </w:rPr>
        <w:t xml:space="preserve">mlouvy, bodě 2 Specifikace činností </w:t>
      </w:r>
      <w:r w:rsidR="00FF5ABA" w:rsidRPr="00243ECC">
        <w:rPr>
          <w:rFonts w:cs="Calibri"/>
        </w:rPr>
        <w:t xml:space="preserve">kontaktního místa IREDO </w:t>
      </w:r>
      <w:r w:rsidR="00685664" w:rsidRPr="00243ECC">
        <w:rPr>
          <w:rFonts w:cs="Calibri"/>
        </w:rPr>
        <w:t xml:space="preserve">(k zajištění provozu </w:t>
      </w:r>
      <w:r w:rsidR="00073265" w:rsidRPr="00243ECC">
        <w:rPr>
          <w:rFonts w:cs="Calibri"/>
        </w:rPr>
        <w:t>KM IREDO</w:t>
      </w:r>
      <w:r w:rsidR="00685664" w:rsidRPr="00243ECC">
        <w:rPr>
          <w:rFonts w:cs="Calibri"/>
        </w:rPr>
        <w:t xml:space="preserve"> komisionář využije pracovnici/</w:t>
      </w:r>
      <w:proofErr w:type="spellStart"/>
      <w:r w:rsidR="00685664" w:rsidRPr="00243ECC">
        <w:rPr>
          <w:rFonts w:cs="Calibri"/>
        </w:rPr>
        <w:t>níka</w:t>
      </w:r>
      <w:proofErr w:type="spellEnd"/>
      <w:r w:rsidR="00685664" w:rsidRPr="00243ECC">
        <w:rPr>
          <w:rFonts w:cs="Calibri"/>
        </w:rPr>
        <w:t xml:space="preserve">, který zajišťuje provoz </w:t>
      </w:r>
      <w:r w:rsidR="00243ECC" w:rsidRPr="00243ECC">
        <w:rPr>
          <w:rFonts w:cs="Calibri"/>
        </w:rPr>
        <w:t>kontaktní</w:t>
      </w:r>
      <w:r w:rsidR="00243ECC">
        <w:rPr>
          <w:rFonts w:cs="Calibri"/>
        </w:rPr>
        <w:t>ho místa</w:t>
      </w:r>
      <w:r w:rsidR="00685664" w:rsidRPr="00243ECC">
        <w:rPr>
          <w:rFonts w:cs="Calibri"/>
        </w:rPr>
        <w:t xml:space="preserve"> dopravce dle </w:t>
      </w:r>
      <w:r w:rsidR="00125893" w:rsidRPr="00243ECC">
        <w:rPr>
          <w:rFonts w:cs="Calibri"/>
        </w:rPr>
        <w:t>S</w:t>
      </w:r>
      <w:r w:rsidR="00685664" w:rsidRPr="00243ECC">
        <w:rPr>
          <w:rFonts w:cs="Calibri"/>
        </w:rPr>
        <w:t xml:space="preserve">mlouvy o </w:t>
      </w:r>
      <w:r w:rsidR="00507CA1" w:rsidRPr="00243ECC">
        <w:rPr>
          <w:rFonts w:cs="Calibri"/>
        </w:rPr>
        <w:t>VS</w:t>
      </w:r>
      <w:r w:rsidR="00685664" w:rsidRPr="00243ECC">
        <w:rPr>
          <w:rFonts w:cs="Calibri"/>
        </w:rPr>
        <w:t>)</w:t>
      </w:r>
      <w:r w:rsidRPr="00243ECC">
        <w:rPr>
          <w:rFonts w:cs="Calibri"/>
        </w:rPr>
        <w:t>.</w:t>
      </w:r>
    </w:p>
    <w:p w14:paraId="77933A6C" w14:textId="20ACA834" w:rsidR="00542A99" w:rsidRDefault="00421283" w:rsidP="001B787D">
      <w:pPr>
        <w:pStyle w:val="Barevnseznamzvraznn11"/>
        <w:numPr>
          <w:ilvl w:val="0"/>
          <w:numId w:val="10"/>
        </w:numPr>
        <w:spacing w:before="0" w:after="0"/>
        <w:ind w:left="0" w:hanging="426"/>
      </w:pPr>
      <w:r>
        <w:rPr>
          <w:rFonts w:cs="Calibri"/>
        </w:rPr>
        <w:t>K zajištění činnost</w:t>
      </w:r>
      <w:r w:rsidR="00AB68DC">
        <w:rPr>
          <w:rFonts w:cs="Calibri"/>
        </w:rPr>
        <w:t xml:space="preserve">i </w:t>
      </w:r>
      <w:r w:rsidR="00073265">
        <w:rPr>
          <w:rFonts w:cs="Calibri"/>
        </w:rPr>
        <w:t>KM IREDO</w:t>
      </w:r>
      <w:r>
        <w:rPr>
          <w:rFonts w:cs="Calibri"/>
        </w:rPr>
        <w:t xml:space="preserve"> je komisionář povinen zajistit připojení k veřejné internetové síti.</w:t>
      </w:r>
      <w:r w:rsidR="00685664">
        <w:rPr>
          <w:rFonts w:cs="Calibri"/>
        </w:rPr>
        <w:t xml:space="preserve"> </w:t>
      </w:r>
    </w:p>
    <w:p w14:paraId="663530F3" w14:textId="01C71510" w:rsidR="00F73ED6" w:rsidRDefault="00F73ED6" w:rsidP="001B787D">
      <w:pPr>
        <w:pStyle w:val="Barevnseznamzvraznn11"/>
        <w:numPr>
          <w:ilvl w:val="0"/>
          <w:numId w:val="10"/>
        </w:numPr>
        <w:spacing w:before="0" w:after="0"/>
        <w:ind w:left="0" w:hanging="426"/>
      </w:pPr>
      <w:r>
        <w:t xml:space="preserve">Komisionář je povinen při </w:t>
      </w:r>
      <w:r w:rsidR="00415567">
        <w:t>plnění</w:t>
      </w:r>
      <w:r w:rsidR="00CF1C85">
        <w:t xml:space="preserve"> předmětu</w:t>
      </w:r>
      <w:r w:rsidR="00415567">
        <w:t xml:space="preserve"> </w:t>
      </w:r>
      <w:r w:rsidR="00CC0B3B">
        <w:t>S</w:t>
      </w:r>
      <w:r>
        <w:t>mlouvy</w:t>
      </w:r>
      <w:r w:rsidR="00B06B5E">
        <w:t xml:space="preserve"> jednat s </w:t>
      </w:r>
      <w:r w:rsidR="00C012EC">
        <w:t>potřebnou odbornou</w:t>
      </w:r>
      <w:r w:rsidR="00B06B5E">
        <w:t xml:space="preserve"> péčí</w:t>
      </w:r>
      <w:r w:rsidR="009504D7">
        <w:t xml:space="preserve"> </w:t>
      </w:r>
      <w:r w:rsidR="00B06B5E">
        <w:t xml:space="preserve">podle </w:t>
      </w:r>
      <w:r w:rsidR="00C20DC7">
        <w:t xml:space="preserve">směrnic, </w:t>
      </w:r>
      <w:r w:rsidR="00B06B5E" w:rsidRPr="000C0FE1">
        <w:t xml:space="preserve">pokynů </w:t>
      </w:r>
      <w:r w:rsidR="00587E7B" w:rsidRPr="000C0FE1">
        <w:t>a metodických</w:t>
      </w:r>
      <w:r w:rsidR="00C20DC7">
        <w:t xml:space="preserve"> </w:t>
      </w:r>
      <w:r w:rsidR="00587E7B" w:rsidRPr="000C0FE1">
        <w:t xml:space="preserve">doporučení </w:t>
      </w:r>
      <w:r w:rsidR="00B06B5E" w:rsidRPr="000C0FE1">
        <w:t>komitenta</w:t>
      </w:r>
      <w:r w:rsidR="00B06B5E">
        <w:t xml:space="preserve">. Komisionář je povinen chránit jemu známé zájmy komitenta související </w:t>
      </w:r>
      <w:r w:rsidR="00415567">
        <w:t>s plněním</w:t>
      </w:r>
      <w:r w:rsidR="00CF1C85">
        <w:t xml:space="preserve"> předmětu</w:t>
      </w:r>
      <w:r w:rsidR="00415567">
        <w:t xml:space="preserve"> Smlouvy</w:t>
      </w:r>
      <w:r w:rsidR="00B06B5E">
        <w:t xml:space="preserve"> a </w:t>
      </w:r>
      <w:r w:rsidR="00D417C9" w:rsidRPr="000C0FE1">
        <w:t xml:space="preserve">oznamovat </w:t>
      </w:r>
      <w:r w:rsidR="00B06B5E" w:rsidRPr="000C0FE1">
        <w:t>mu</w:t>
      </w:r>
      <w:r w:rsidR="00B06B5E">
        <w:t xml:space="preserve"> všechny okolnosti, jež mohou mít vliv na změnu komitentových příkazů.</w:t>
      </w:r>
    </w:p>
    <w:p w14:paraId="21A3D3E3" w14:textId="70602BB6" w:rsidR="00542A99" w:rsidRPr="00381E11" w:rsidRDefault="00415567" w:rsidP="001B787D">
      <w:pPr>
        <w:pStyle w:val="Barevnseznamzvraznn11"/>
        <w:numPr>
          <w:ilvl w:val="0"/>
          <w:numId w:val="10"/>
        </w:numPr>
        <w:spacing w:before="0" w:after="0"/>
        <w:ind w:left="0" w:hanging="426"/>
      </w:pPr>
      <w:r>
        <w:t xml:space="preserve">Komisionář je </w:t>
      </w:r>
      <w:r w:rsidRPr="00381E11">
        <w:t>povinen v</w:t>
      </w:r>
      <w:r w:rsidR="00421283" w:rsidRPr="00381E11">
        <w:t>hodně umístit a průběžně p</w:t>
      </w:r>
      <w:r w:rsidR="00542A99" w:rsidRPr="00381E11">
        <w:t xml:space="preserve">ečovat o majetek, který komitent komisionáři za účelem plnění předmětu </w:t>
      </w:r>
      <w:r w:rsidR="00CC0B3B" w:rsidRPr="00381E11">
        <w:t>S</w:t>
      </w:r>
      <w:r w:rsidR="00542A99" w:rsidRPr="00381E11">
        <w:t>mlouvy poskytl</w:t>
      </w:r>
      <w:r w:rsidR="00F14218" w:rsidRPr="00381E11">
        <w:t xml:space="preserve"> (specifikace poskytnutého majetku</w:t>
      </w:r>
      <w:r w:rsidRPr="00381E11">
        <w:t xml:space="preserve"> je uvedena</w:t>
      </w:r>
      <w:r w:rsidR="00F14218" w:rsidRPr="00381E11">
        <w:t xml:space="preserve"> v příloze č</w:t>
      </w:r>
      <w:r w:rsidR="001460B4" w:rsidRPr="00381E11">
        <w:t>íslo</w:t>
      </w:r>
      <w:r w:rsidR="00F14218" w:rsidRPr="00381E11">
        <w:t xml:space="preserve"> </w:t>
      </w:r>
      <w:r w:rsidR="00CC0B3B" w:rsidRPr="00381E11">
        <w:t>1</w:t>
      </w:r>
      <w:r w:rsidRPr="00381E11">
        <w:t xml:space="preserve"> Smlouvy</w:t>
      </w:r>
      <w:r w:rsidR="00EA5E71" w:rsidRPr="00381E11">
        <w:t xml:space="preserve">, bodu 1 Specifikace zařízení </w:t>
      </w:r>
      <w:r w:rsidR="00FF5ABA" w:rsidRPr="00381E11">
        <w:t>kontaktního místa IREDO)</w:t>
      </w:r>
      <w:r w:rsidR="00542A99" w:rsidRPr="00381E11">
        <w:t>.</w:t>
      </w:r>
    </w:p>
    <w:p w14:paraId="25047DBD" w14:textId="5987391B" w:rsidR="007E187F" w:rsidRPr="00381E11" w:rsidRDefault="00415567" w:rsidP="001B787D">
      <w:pPr>
        <w:pStyle w:val="Barevnseznamzvraznn11"/>
        <w:numPr>
          <w:ilvl w:val="0"/>
          <w:numId w:val="10"/>
        </w:numPr>
        <w:spacing w:before="0" w:after="0"/>
        <w:ind w:left="0" w:hanging="426"/>
      </w:pPr>
      <w:r w:rsidRPr="00381E11">
        <w:t>Komisionář je povine</w:t>
      </w:r>
      <w:r w:rsidR="00CF1C85" w:rsidRPr="00381E11">
        <w:t>n</w:t>
      </w:r>
      <w:r w:rsidRPr="00381E11">
        <w:t xml:space="preserve"> m</w:t>
      </w:r>
      <w:r w:rsidR="007E187F" w:rsidRPr="00381E11">
        <w:t>ěsíčně</w:t>
      </w:r>
      <w:r w:rsidR="00F14218" w:rsidRPr="00381E11">
        <w:t xml:space="preserve"> </w:t>
      </w:r>
      <w:r w:rsidR="007E187F" w:rsidRPr="00381E11">
        <w:t>odesílat peníze inkasované v</w:t>
      </w:r>
      <w:r w:rsidR="00CF1C85" w:rsidRPr="00381E11">
        <w:t> </w:t>
      </w:r>
      <w:r w:rsidR="007E187F" w:rsidRPr="00381E11">
        <w:t>rámci</w:t>
      </w:r>
      <w:r w:rsidR="00CF1C85" w:rsidRPr="00381E11">
        <w:t xml:space="preserve"> plnění</w:t>
      </w:r>
      <w:r w:rsidR="007E187F" w:rsidRPr="00381E11">
        <w:t xml:space="preserve"> činnost</w:t>
      </w:r>
      <w:r w:rsidR="00CF1C85" w:rsidRPr="00381E11">
        <w:t>í</w:t>
      </w:r>
      <w:r w:rsidR="007E187F" w:rsidRPr="00381E11">
        <w:t xml:space="preserve"> dle</w:t>
      </w:r>
      <w:r w:rsidR="00CF1C85" w:rsidRPr="00381E11">
        <w:t xml:space="preserve"> předmětu</w:t>
      </w:r>
      <w:r w:rsidR="007E187F" w:rsidRPr="00381E11">
        <w:t xml:space="preserve"> </w:t>
      </w:r>
      <w:r w:rsidR="00CC0B3B" w:rsidRPr="00381E11">
        <w:t>S</w:t>
      </w:r>
      <w:r w:rsidR="007E187F" w:rsidRPr="00381E11">
        <w:t xml:space="preserve">mlouvy na </w:t>
      </w:r>
      <w:r w:rsidR="00CF1C85" w:rsidRPr="00381E11">
        <w:t xml:space="preserve">bankovní </w:t>
      </w:r>
      <w:r w:rsidR="007E187F" w:rsidRPr="00381E11">
        <w:t>úč</w:t>
      </w:r>
      <w:r w:rsidR="00F14218" w:rsidRPr="00381E11">
        <w:t>ty</w:t>
      </w:r>
      <w:r w:rsidR="001460B4" w:rsidRPr="00381E11">
        <w:t xml:space="preserve"> komitenta</w:t>
      </w:r>
      <w:r w:rsidR="00F14218" w:rsidRPr="00381E11">
        <w:t>,</w:t>
      </w:r>
      <w:r w:rsidR="007E187F" w:rsidRPr="00381E11">
        <w:t xml:space="preserve"> kter</w:t>
      </w:r>
      <w:r w:rsidR="00F14218" w:rsidRPr="00381E11">
        <w:t>é</w:t>
      </w:r>
      <w:r w:rsidR="007E187F" w:rsidRPr="00381E11">
        <w:t xml:space="preserve"> j</w:t>
      </w:r>
      <w:r w:rsidR="00F14218" w:rsidRPr="00381E11">
        <w:t>sou</w:t>
      </w:r>
      <w:r w:rsidR="007E187F" w:rsidRPr="00381E11">
        <w:t xml:space="preserve"> uveden</w:t>
      </w:r>
      <w:r w:rsidR="00CC0B3B" w:rsidRPr="00381E11">
        <w:t>y</w:t>
      </w:r>
      <w:r w:rsidR="007E187F" w:rsidRPr="00381E11">
        <w:t xml:space="preserve"> v příloze č</w:t>
      </w:r>
      <w:r w:rsidR="001460B4" w:rsidRPr="00381E11">
        <w:t>íslo</w:t>
      </w:r>
      <w:r w:rsidR="0036790A" w:rsidRPr="00381E11">
        <w:t xml:space="preserve"> </w:t>
      </w:r>
      <w:r w:rsidR="00CA7782" w:rsidRPr="00381E11">
        <w:t>2</w:t>
      </w:r>
      <w:r w:rsidR="007E187F" w:rsidRPr="00381E11">
        <w:t xml:space="preserve"> </w:t>
      </w:r>
      <w:r w:rsidR="00CC0B3B" w:rsidRPr="00381E11">
        <w:t>S</w:t>
      </w:r>
      <w:r w:rsidR="007E187F" w:rsidRPr="00381E11">
        <w:t>mlouvy.</w:t>
      </w:r>
    </w:p>
    <w:p w14:paraId="60AD38FE" w14:textId="4D06CBC0" w:rsidR="00685664" w:rsidRPr="00381E11" w:rsidRDefault="00415567" w:rsidP="00452030">
      <w:pPr>
        <w:pStyle w:val="Barevnseznamzvraznn11"/>
        <w:numPr>
          <w:ilvl w:val="0"/>
          <w:numId w:val="10"/>
        </w:numPr>
        <w:spacing w:before="0" w:after="0"/>
        <w:ind w:left="0" w:hanging="426"/>
      </w:pPr>
      <w:r w:rsidRPr="00381E11">
        <w:t>Komisionář je povine</w:t>
      </w:r>
      <w:r w:rsidR="00CF1C85" w:rsidRPr="00381E11">
        <w:t>n</w:t>
      </w:r>
      <w:r w:rsidRPr="00381E11">
        <w:t xml:space="preserve"> m</w:t>
      </w:r>
      <w:r w:rsidR="007E187F" w:rsidRPr="00381E11">
        <w:t xml:space="preserve">ěsíčně provádět vyúčtování </w:t>
      </w:r>
      <w:r w:rsidR="00C9349E" w:rsidRPr="00381E11">
        <w:t xml:space="preserve">transakcí spojených s vydáváním </w:t>
      </w:r>
      <w:r w:rsidR="00CA6263" w:rsidRPr="00381E11">
        <w:t>BČK IREDO</w:t>
      </w:r>
      <w:r w:rsidR="007E187F" w:rsidRPr="00381E11">
        <w:t>, prodaných jízdních dokladů</w:t>
      </w:r>
      <w:r w:rsidR="00C9349E" w:rsidRPr="00381E11">
        <w:t>,</w:t>
      </w:r>
      <w:r w:rsidR="007E187F" w:rsidRPr="00381E11">
        <w:t xml:space="preserve"> realizovaných operací dobití </w:t>
      </w:r>
      <w:r w:rsidR="001F4878" w:rsidRPr="00381E11">
        <w:t>BČK IREDO</w:t>
      </w:r>
      <w:r w:rsidR="00C9349E" w:rsidRPr="00381E11">
        <w:t xml:space="preserve"> a příjmů z doplňkového prodeje</w:t>
      </w:r>
      <w:r w:rsidR="007E187F" w:rsidRPr="00381E11">
        <w:t>.</w:t>
      </w:r>
      <w:r w:rsidR="0061134D" w:rsidRPr="00381E11">
        <w:t xml:space="preserve"> </w:t>
      </w:r>
      <w:r w:rsidR="00CF1C85" w:rsidRPr="00381E11">
        <w:t>Komisionář je povinen zasílat v</w:t>
      </w:r>
      <w:r w:rsidR="0061134D" w:rsidRPr="00381E11">
        <w:t>yúčtování</w:t>
      </w:r>
      <w:r w:rsidR="00CF1C85" w:rsidRPr="00381E11">
        <w:t xml:space="preserve"> </w:t>
      </w:r>
      <w:r w:rsidR="0061134D" w:rsidRPr="00381E11">
        <w:t>komitentovi dle pokynů uvedených v příloze č</w:t>
      </w:r>
      <w:r w:rsidR="007E51CF" w:rsidRPr="00381E11">
        <w:t>íslo</w:t>
      </w:r>
      <w:r w:rsidR="0061134D" w:rsidRPr="00381E11">
        <w:t xml:space="preserve"> </w:t>
      </w:r>
      <w:r w:rsidR="00CA7782" w:rsidRPr="00381E11">
        <w:t>2</w:t>
      </w:r>
      <w:r w:rsidR="0061134D" w:rsidRPr="00381E11">
        <w:t xml:space="preserve"> </w:t>
      </w:r>
      <w:r w:rsidRPr="00381E11">
        <w:t>S</w:t>
      </w:r>
      <w:r w:rsidR="0061134D" w:rsidRPr="00381E11">
        <w:t>mlouvy.</w:t>
      </w:r>
    </w:p>
    <w:p w14:paraId="36360629" w14:textId="77777777" w:rsidR="00542A99" w:rsidRPr="00381E11" w:rsidRDefault="00542A99" w:rsidP="00CE6573">
      <w:pPr>
        <w:pStyle w:val="Barevnseznamzvraznn11"/>
        <w:numPr>
          <w:ilvl w:val="0"/>
          <w:numId w:val="9"/>
        </w:numPr>
        <w:ind w:left="3697"/>
        <w:contextualSpacing w:val="0"/>
        <w:rPr>
          <w:b/>
        </w:rPr>
      </w:pPr>
      <w:r w:rsidRPr="00381E11">
        <w:rPr>
          <w:b/>
        </w:rPr>
        <w:t>Povinnosti komitenta</w:t>
      </w:r>
    </w:p>
    <w:p w14:paraId="519721A5" w14:textId="72300CE7" w:rsidR="00542A99" w:rsidRPr="00381E11" w:rsidRDefault="00790CC9" w:rsidP="001B787D">
      <w:pPr>
        <w:pStyle w:val="Barevnseznamzvraznn11"/>
        <w:numPr>
          <w:ilvl w:val="0"/>
          <w:numId w:val="12"/>
        </w:numPr>
        <w:spacing w:before="0" w:after="0"/>
        <w:ind w:left="0" w:hanging="426"/>
      </w:pPr>
      <w:r w:rsidRPr="00381E11">
        <w:t xml:space="preserve">Komitent je povinen poskytnout </w:t>
      </w:r>
      <w:r w:rsidR="00542A99" w:rsidRPr="00381E11">
        <w:t>komisionáři k</w:t>
      </w:r>
      <w:r w:rsidR="00CF1C85" w:rsidRPr="00381E11">
        <w:t> </w:t>
      </w:r>
      <w:r w:rsidR="00542A99" w:rsidRPr="00381E11">
        <w:t>plnění</w:t>
      </w:r>
      <w:r w:rsidR="00CF1C85" w:rsidRPr="00381E11">
        <w:t xml:space="preserve"> </w:t>
      </w:r>
      <w:r w:rsidR="00542A99" w:rsidRPr="00381E11">
        <w:t xml:space="preserve">předmětu </w:t>
      </w:r>
      <w:r w:rsidR="00415567" w:rsidRPr="00381E11">
        <w:t>S</w:t>
      </w:r>
      <w:r w:rsidR="00542A99" w:rsidRPr="00381E11">
        <w:t>mlouvy vybavení dle přílohy č</w:t>
      </w:r>
      <w:r w:rsidR="007E51CF" w:rsidRPr="00381E11">
        <w:t>íslo</w:t>
      </w:r>
      <w:r w:rsidR="00542A99" w:rsidRPr="00381E11">
        <w:t xml:space="preserve"> 1 </w:t>
      </w:r>
      <w:r w:rsidR="00415567" w:rsidRPr="00381E11">
        <w:t>S</w:t>
      </w:r>
      <w:r w:rsidR="00542A99" w:rsidRPr="00381E11">
        <w:t xml:space="preserve">mlouvy, bodu 1 </w:t>
      </w:r>
      <w:r w:rsidR="00421283" w:rsidRPr="00381E11">
        <w:t>S</w:t>
      </w:r>
      <w:r w:rsidR="00542A99" w:rsidRPr="00381E11">
        <w:t xml:space="preserve">pecifikace zařízení </w:t>
      </w:r>
      <w:r w:rsidR="00125893" w:rsidRPr="00381E11">
        <w:t>kontaktního místa</w:t>
      </w:r>
      <w:r w:rsidR="00F931A0" w:rsidRPr="00381E11">
        <w:t xml:space="preserve"> IREDO</w:t>
      </w:r>
      <w:r w:rsidR="00542A99" w:rsidRPr="00381E11">
        <w:t>.</w:t>
      </w:r>
    </w:p>
    <w:p w14:paraId="2DF28D1C" w14:textId="5211FDA2" w:rsidR="00542A99" w:rsidRPr="00381E11" w:rsidRDefault="00790CC9" w:rsidP="001B787D">
      <w:pPr>
        <w:pStyle w:val="Barevnseznamzvraznn11"/>
        <w:numPr>
          <w:ilvl w:val="0"/>
          <w:numId w:val="12"/>
        </w:numPr>
        <w:spacing w:before="0" w:after="0"/>
        <w:ind w:left="0" w:hanging="426"/>
      </w:pPr>
      <w:r w:rsidRPr="00381E11">
        <w:t xml:space="preserve">Komitent je povinen proškolit </w:t>
      </w:r>
      <w:r w:rsidR="00542A99" w:rsidRPr="00381E11">
        <w:t xml:space="preserve">pracovníky komisionáře k činnostem dle předmětu </w:t>
      </w:r>
      <w:r w:rsidR="00415567" w:rsidRPr="00381E11">
        <w:t>S</w:t>
      </w:r>
      <w:r w:rsidR="00542A99" w:rsidRPr="00381E11">
        <w:t>mlouvy.</w:t>
      </w:r>
    </w:p>
    <w:p w14:paraId="4D1C40AA" w14:textId="77777777" w:rsidR="00F73ED6" w:rsidRPr="00381E11" w:rsidRDefault="00F73ED6" w:rsidP="00CE6573">
      <w:pPr>
        <w:pStyle w:val="Barevnseznamzvraznn11"/>
        <w:numPr>
          <w:ilvl w:val="0"/>
          <w:numId w:val="9"/>
        </w:numPr>
        <w:ind w:left="3697"/>
        <w:contextualSpacing w:val="0"/>
        <w:rPr>
          <w:b/>
        </w:rPr>
      </w:pPr>
      <w:r w:rsidRPr="00381E11">
        <w:rPr>
          <w:b/>
        </w:rPr>
        <w:t>Závěrečná ustanovení</w:t>
      </w:r>
    </w:p>
    <w:p w14:paraId="4FE99D43" w14:textId="524CA50F" w:rsidR="00CD24E0" w:rsidRPr="00522AEF" w:rsidRDefault="00507CA1" w:rsidP="001B787D">
      <w:pPr>
        <w:pStyle w:val="Barevnseznamzvraznn11"/>
        <w:numPr>
          <w:ilvl w:val="0"/>
          <w:numId w:val="15"/>
        </w:numPr>
        <w:spacing w:before="0" w:after="0"/>
        <w:ind w:left="0" w:hanging="426"/>
      </w:pPr>
      <w:r w:rsidRPr="00522AEF">
        <w:t xml:space="preserve">Tato </w:t>
      </w:r>
      <w:r w:rsidR="0076419E" w:rsidRPr="00522AEF">
        <w:t>Smlouva nabývá platnosti dnem podpisu oběma smluvními stranami</w:t>
      </w:r>
      <w:r w:rsidRPr="00522AEF">
        <w:t>. Tato Smlouva nabývá</w:t>
      </w:r>
      <w:r w:rsidR="00073265" w:rsidRPr="00522AEF">
        <w:t xml:space="preserve"> účinnosti </w:t>
      </w:r>
      <w:r w:rsidRPr="00522AEF">
        <w:t>v den nabytí účinnosti Smlouvy o VS. Bude-li mezi komisionářem a Pardubickým krajem uzavřeno více smluv o VS, nabývá tato Smlouva účinnosti v den nabytí účinnosti té Smlouvy o VS, kt</w:t>
      </w:r>
      <w:r w:rsidR="00F677DD" w:rsidRPr="00522AEF">
        <w:t>e</w:t>
      </w:r>
      <w:r w:rsidRPr="00522AEF">
        <w:t>rá nabyla účinnosti jako první.</w:t>
      </w:r>
      <w:r w:rsidR="0076419E" w:rsidRPr="00522AEF">
        <w:t xml:space="preserve"> Změna může být provedena pouze oboustranně odsouhlasenými dodatky.</w:t>
      </w:r>
      <w:r w:rsidR="00512090" w:rsidRPr="00522AEF">
        <w:t xml:space="preserve"> </w:t>
      </w:r>
      <w:r w:rsidR="00F677DD" w:rsidRPr="00522AEF">
        <w:t>Tato S</w:t>
      </w:r>
      <w:r w:rsidR="00512090" w:rsidRPr="00522AEF">
        <w:t xml:space="preserve">mlouva se uzavírá na dobu určitou, </w:t>
      </w:r>
      <w:r w:rsidR="00F677DD" w:rsidRPr="00522AEF">
        <w:t>a to do dne zániku účinnosti Smlouvy o VS. Bude-li mezi komisionářem a Pardubickým krajem uzavřeno více smluv o VS, zanikne tato Smlouva v den zániku účinnosti té Smlouvy o VS, jejíž účinnost zanikne jako poslední.</w:t>
      </w:r>
    </w:p>
    <w:p w14:paraId="5042F592" w14:textId="77777777" w:rsidR="009504D7" w:rsidRPr="00415567" w:rsidRDefault="0076419E" w:rsidP="001B787D">
      <w:pPr>
        <w:pStyle w:val="Barevnseznamzvraznn11"/>
        <w:numPr>
          <w:ilvl w:val="0"/>
          <w:numId w:val="15"/>
        </w:numPr>
        <w:spacing w:before="0" w:after="0"/>
        <w:ind w:left="0" w:hanging="426"/>
      </w:pPr>
      <w:r w:rsidRPr="00415567">
        <w:t>Smlouva je sepsána ve dvou vyhotoveních, z nichž každá smluvní strana obdrží po jednom.</w:t>
      </w:r>
    </w:p>
    <w:p w14:paraId="05B3CAB8" w14:textId="77777777" w:rsidR="00FF5ABA" w:rsidRDefault="00CD24E0" w:rsidP="00FF5ABA">
      <w:pPr>
        <w:pStyle w:val="Barevnseznamzvraznn11"/>
        <w:numPr>
          <w:ilvl w:val="0"/>
          <w:numId w:val="15"/>
        </w:numPr>
        <w:spacing w:before="0" w:after="0"/>
        <w:ind w:left="0" w:hanging="426"/>
      </w:pPr>
      <w:r w:rsidRPr="00415567">
        <w:t xml:space="preserve">Přílohy </w:t>
      </w:r>
      <w:r w:rsidR="00282EF3">
        <w:t>S</w:t>
      </w:r>
      <w:r w:rsidRPr="00415567">
        <w:t>mlouvy:</w:t>
      </w:r>
    </w:p>
    <w:p w14:paraId="58B2ADE9" w14:textId="4BE07D03" w:rsidR="00FF5ABA" w:rsidRPr="00415567" w:rsidRDefault="00FF5ABA" w:rsidP="00FF5ABA">
      <w:pPr>
        <w:pStyle w:val="Barevnseznamzvraznn11"/>
        <w:spacing w:before="0" w:after="0"/>
        <w:ind w:left="1560" w:hanging="1560"/>
      </w:pPr>
      <w:r w:rsidRPr="00415567">
        <w:t xml:space="preserve">Příloha číslo 1 - </w:t>
      </w:r>
      <w:r w:rsidRPr="0026306C">
        <w:t>Specifikace zařízení</w:t>
      </w:r>
      <w:r>
        <w:t xml:space="preserve"> </w:t>
      </w:r>
      <w:r w:rsidRPr="0026306C">
        <w:t>kontaktního místa IREDO</w:t>
      </w:r>
      <w:r>
        <w:t xml:space="preserve"> </w:t>
      </w:r>
      <w:r w:rsidRPr="0026306C">
        <w:t>a specifikace činností</w:t>
      </w:r>
      <w:r>
        <w:t xml:space="preserve"> </w:t>
      </w:r>
      <w:r w:rsidRPr="0026306C">
        <w:t>kontaktního</w:t>
      </w:r>
      <w:r>
        <w:t xml:space="preserve"> </w:t>
      </w:r>
      <w:r w:rsidRPr="0026306C">
        <w:t>místa IREDO</w:t>
      </w:r>
      <w:r>
        <w:t>.</w:t>
      </w:r>
    </w:p>
    <w:p w14:paraId="4714E435" w14:textId="3262C468" w:rsidR="002E65C0" w:rsidRPr="00415567" w:rsidRDefault="002E65C0" w:rsidP="001B787D">
      <w:pPr>
        <w:ind w:firstLine="0"/>
      </w:pPr>
      <w:r w:rsidRPr="00415567">
        <w:t xml:space="preserve">Příloha číslo </w:t>
      </w:r>
      <w:r w:rsidR="00C04AF9" w:rsidRPr="00415567">
        <w:t>2</w:t>
      </w:r>
      <w:r w:rsidRPr="00415567">
        <w:t xml:space="preserve"> </w:t>
      </w:r>
      <w:r w:rsidR="00CE6573" w:rsidRPr="00415567">
        <w:t xml:space="preserve">- </w:t>
      </w:r>
      <w:r w:rsidRPr="00415567">
        <w:t>Zúčtovací informace</w:t>
      </w:r>
      <w:r w:rsidR="00B6674F" w:rsidRPr="00415567">
        <w:t xml:space="preserve"> pro </w:t>
      </w:r>
      <w:r w:rsidR="00E10D85">
        <w:t>kontaktní místo</w:t>
      </w:r>
      <w:r w:rsidRPr="00415567">
        <w:t xml:space="preserve"> </w:t>
      </w:r>
      <w:r w:rsidR="00125893">
        <w:t xml:space="preserve">IREDO </w:t>
      </w:r>
      <w:r w:rsidR="00B6674F" w:rsidRPr="00415567">
        <w:t>v</w:t>
      </w:r>
      <w:r w:rsidR="00E10D85">
        <w:t> </w:t>
      </w:r>
      <w:r w:rsidRPr="00415567">
        <w:t>systému</w:t>
      </w:r>
      <w:r w:rsidR="00E10D85">
        <w:t xml:space="preserve"> IDS</w:t>
      </w:r>
      <w:r w:rsidRPr="00415567">
        <w:t xml:space="preserve"> IREDO</w:t>
      </w:r>
      <w:r w:rsidR="00201A6A" w:rsidRPr="00415567">
        <w:t>.</w:t>
      </w:r>
    </w:p>
    <w:p w14:paraId="0783AC95" w14:textId="77777777" w:rsidR="004E6D77" w:rsidRDefault="004E6D77" w:rsidP="00CD24E0">
      <w:pPr>
        <w:spacing w:before="0" w:after="0"/>
        <w:ind w:left="360" w:firstLine="0"/>
      </w:pPr>
    </w:p>
    <w:p w14:paraId="6180961C" w14:textId="77777777" w:rsidR="00CD24E0" w:rsidRDefault="00CD24E0" w:rsidP="00286790">
      <w:pPr>
        <w:spacing w:before="0" w:after="0"/>
        <w:ind w:firstLine="0"/>
      </w:pPr>
    </w:p>
    <w:p w14:paraId="1D0BA30A" w14:textId="77777777" w:rsidR="00EB5556" w:rsidRDefault="00EB5556" w:rsidP="00286790">
      <w:pPr>
        <w:spacing w:before="0" w:after="0"/>
        <w:ind w:firstLine="0"/>
      </w:pPr>
      <w:r>
        <w:t>V</w:t>
      </w:r>
      <w:r w:rsidR="002E65C0">
        <w:t> Hradci Králové</w:t>
      </w:r>
      <w:r>
        <w:t xml:space="preserve"> dne</w:t>
      </w:r>
    </w:p>
    <w:p w14:paraId="627A7B91" w14:textId="77777777" w:rsidR="00EB5556" w:rsidRDefault="00EB5556" w:rsidP="00286790">
      <w:pPr>
        <w:spacing w:before="0" w:after="0"/>
        <w:ind w:firstLine="0"/>
      </w:pPr>
    </w:p>
    <w:p w14:paraId="0FE347B7" w14:textId="77777777" w:rsidR="004E6D77" w:rsidRDefault="004E6D77" w:rsidP="00286790">
      <w:pPr>
        <w:spacing w:before="0" w:after="0"/>
        <w:ind w:firstLine="0"/>
      </w:pPr>
    </w:p>
    <w:p w14:paraId="1D42E963" w14:textId="77777777" w:rsidR="00EA40B0" w:rsidRDefault="00EA40B0" w:rsidP="00286790">
      <w:pPr>
        <w:spacing w:before="0" w:after="0"/>
        <w:ind w:firstLine="0"/>
      </w:pPr>
    </w:p>
    <w:p w14:paraId="2B002D65" w14:textId="77777777" w:rsidR="00EA40B0" w:rsidRDefault="00EA40B0" w:rsidP="00286790">
      <w:pPr>
        <w:spacing w:before="0" w:after="0"/>
        <w:ind w:firstLine="0"/>
      </w:pPr>
    </w:p>
    <w:p w14:paraId="40DA3889" w14:textId="77777777" w:rsidR="00EB5556" w:rsidRDefault="00EB5556" w:rsidP="00286790">
      <w:pPr>
        <w:spacing w:before="0" w:after="0"/>
        <w:ind w:firstLine="0"/>
      </w:pPr>
    </w:p>
    <w:p w14:paraId="0EB7A621" w14:textId="77777777" w:rsidR="00A15B8B" w:rsidRDefault="00A15B8B" w:rsidP="00286790">
      <w:pPr>
        <w:spacing w:before="0" w:after="0"/>
        <w:ind w:firstLine="0"/>
      </w:pPr>
    </w:p>
    <w:p w14:paraId="366D08F8" w14:textId="77777777" w:rsidR="00671DFE" w:rsidRDefault="00671DFE" w:rsidP="00671DFE">
      <w:pPr>
        <w:spacing w:before="0" w:after="0"/>
        <w:ind w:firstLine="0"/>
      </w:pPr>
      <w:r>
        <w:t>………………………………………………</w:t>
      </w:r>
      <w:r>
        <w:tab/>
      </w:r>
      <w:r>
        <w:tab/>
      </w:r>
      <w:r>
        <w:tab/>
        <w:t xml:space="preserve">               …………………………………………….......</w:t>
      </w:r>
    </w:p>
    <w:p w14:paraId="0FFDE8CA" w14:textId="616E59DD" w:rsidR="00671DFE" w:rsidRDefault="00EA206E" w:rsidP="00671DFE">
      <w:pPr>
        <w:spacing w:before="0" w:after="0"/>
        <w:ind w:firstLine="0"/>
      </w:pPr>
      <w:r>
        <w:t>Komitent</w:t>
      </w:r>
      <w:r w:rsidR="00CC4919">
        <w:tab/>
      </w:r>
      <w:r w:rsidR="00CC4919">
        <w:tab/>
      </w:r>
      <w:r w:rsidR="00CC4919">
        <w:tab/>
      </w:r>
      <w:r w:rsidR="00B802AB">
        <w:tab/>
      </w:r>
      <w:r>
        <w:tab/>
      </w:r>
      <w:r>
        <w:tab/>
        <w:t>Komisionář</w:t>
      </w:r>
    </w:p>
    <w:p w14:paraId="1AD846EE" w14:textId="77777777" w:rsidR="00B06B5E" w:rsidRDefault="00B06B5E" w:rsidP="00671DFE">
      <w:pPr>
        <w:spacing w:before="0" w:after="0"/>
        <w:ind w:firstLine="0"/>
      </w:pPr>
    </w:p>
    <w:p w14:paraId="1F8BC079" w14:textId="77777777" w:rsidR="00EA40B0" w:rsidRDefault="00EA40B0" w:rsidP="00EA206E">
      <w:pPr>
        <w:spacing w:before="0" w:after="0"/>
        <w:ind w:firstLine="0"/>
      </w:pPr>
    </w:p>
    <w:sectPr w:rsidR="00EA40B0" w:rsidSect="008E46C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F090E" w14:textId="77777777" w:rsidR="00BC1B2F" w:rsidRDefault="00BC1B2F" w:rsidP="000354F4">
      <w:pPr>
        <w:spacing w:before="0" w:after="0"/>
      </w:pPr>
      <w:r>
        <w:separator/>
      </w:r>
    </w:p>
  </w:endnote>
  <w:endnote w:type="continuationSeparator" w:id="0">
    <w:p w14:paraId="2DF20D5A" w14:textId="77777777" w:rsidR="00BC1B2F" w:rsidRDefault="00BC1B2F" w:rsidP="000354F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31B7C" w14:textId="18CF4058" w:rsidR="00CA6263" w:rsidRPr="00482A67" w:rsidRDefault="00BC1B2F" w:rsidP="00482A67">
    <w:pPr>
      <w:pStyle w:val="Zpat"/>
      <w:jc w:val="center"/>
      <w:rPr>
        <w:rFonts w:ascii="Arial" w:eastAsia="Times New Roman" w:hAnsi="Arial" w:cs="Arial"/>
        <w:sz w:val="24"/>
        <w:szCs w:val="24"/>
        <w:lang w:eastAsia="cs-CZ"/>
      </w:rPr>
    </w:pPr>
    <w:sdt>
      <w:sdtPr>
        <w:rPr>
          <w:rFonts w:ascii="Times New Roman" w:eastAsia="Times New Roman" w:hAnsi="Times New Roman"/>
          <w:sz w:val="24"/>
          <w:szCs w:val="24"/>
          <w:lang w:eastAsia="cs-CZ"/>
        </w:rPr>
        <w:id w:val="-251893614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482A67" w:rsidRPr="00482A67">
          <w:rPr>
            <w:rFonts w:ascii="Arial" w:eastAsia="Times New Roman" w:hAnsi="Arial" w:cs="Arial"/>
            <w:sz w:val="24"/>
            <w:szCs w:val="24"/>
            <w:lang w:eastAsia="cs-CZ"/>
          </w:rPr>
          <w:fldChar w:fldCharType="begin"/>
        </w:r>
        <w:r w:rsidR="00482A67" w:rsidRPr="00482A67">
          <w:rPr>
            <w:rFonts w:ascii="Arial" w:eastAsia="Times New Roman" w:hAnsi="Arial" w:cs="Arial"/>
            <w:sz w:val="24"/>
            <w:szCs w:val="24"/>
            <w:lang w:eastAsia="cs-CZ"/>
          </w:rPr>
          <w:instrText>PAGE   \* MERGEFORMAT</w:instrText>
        </w:r>
        <w:r w:rsidR="00482A67" w:rsidRPr="00482A67">
          <w:rPr>
            <w:rFonts w:ascii="Arial" w:eastAsia="Times New Roman" w:hAnsi="Arial" w:cs="Arial"/>
            <w:sz w:val="24"/>
            <w:szCs w:val="24"/>
            <w:lang w:eastAsia="cs-CZ"/>
          </w:rPr>
          <w:fldChar w:fldCharType="separate"/>
        </w:r>
        <w:r w:rsidR="00243ECC">
          <w:rPr>
            <w:rFonts w:ascii="Arial" w:eastAsia="Times New Roman" w:hAnsi="Arial" w:cs="Arial"/>
            <w:noProof/>
            <w:sz w:val="24"/>
            <w:szCs w:val="24"/>
            <w:lang w:eastAsia="cs-CZ"/>
          </w:rPr>
          <w:t>2</w:t>
        </w:r>
        <w:r w:rsidR="00482A67" w:rsidRPr="00482A67">
          <w:rPr>
            <w:rFonts w:ascii="Arial" w:eastAsia="Times New Roman" w:hAnsi="Arial" w:cs="Arial"/>
            <w:sz w:val="24"/>
            <w:szCs w:val="24"/>
            <w:lang w:eastAsia="cs-CZ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CAEC3" w14:textId="6B79B9B8" w:rsidR="008E46CB" w:rsidRPr="008E46CB" w:rsidRDefault="00BC1B2F" w:rsidP="008E46CB">
    <w:pPr>
      <w:pStyle w:val="Zpat"/>
      <w:jc w:val="center"/>
      <w:rPr>
        <w:rFonts w:ascii="Arial" w:eastAsia="Times New Roman" w:hAnsi="Arial" w:cs="Arial"/>
        <w:sz w:val="24"/>
        <w:szCs w:val="24"/>
        <w:lang w:eastAsia="cs-CZ"/>
      </w:rPr>
    </w:pPr>
    <w:sdt>
      <w:sdtPr>
        <w:rPr>
          <w:rFonts w:ascii="Times New Roman" w:eastAsia="Times New Roman" w:hAnsi="Times New Roman"/>
          <w:sz w:val="24"/>
          <w:szCs w:val="24"/>
          <w:lang w:eastAsia="cs-CZ"/>
        </w:rPr>
        <w:id w:val="1649555888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8E46CB" w:rsidRPr="00482A67">
          <w:rPr>
            <w:rFonts w:ascii="Arial" w:eastAsia="Times New Roman" w:hAnsi="Arial" w:cs="Arial"/>
            <w:sz w:val="24"/>
            <w:szCs w:val="24"/>
            <w:lang w:eastAsia="cs-CZ"/>
          </w:rPr>
          <w:fldChar w:fldCharType="begin"/>
        </w:r>
        <w:r w:rsidR="008E46CB" w:rsidRPr="00482A67">
          <w:rPr>
            <w:rFonts w:ascii="Arial" w:eastAsia="Times New Roman" w:hAnsi="Arial" w:cs="Arial"/>
            <w:sz w:val="24"/>
            <w:szCs w:val="24"/>
            <w:lang w:eastAsia="cs-CZ"/>
          </w:rPr>
          <w:instrText>PAGE   \* MERGEFORMAT</w:instrText>
        </w:r>
        <w:r w:rsidR="008E46CB" w:rsidRPr="00482A67">
          <w:rPr>
            <w:rFonts w:ascii="Arial" w:eastAsia="Times New Roman" w:hAnsi="Arial" w:cs="Arial"/>
            <w:sz w:val="24"/>
            <w:szCs w:val="24"/>
            <w:lang w:eastAsia="cs-CZ"/>
          </w:rPr>
          <w:fldChar w:fldCharType="separate"/>
        </w:r>
        <w:r w:rsidR="00243ECC">
          <w:rPr>
            <w:rFonts w:ascii="Arial" w:eastAsia="Times New Roman" w:hAnsi="Arial" w:cs="Arial"/>
            <w:noProof/>
            <w:sz w:val="24"/>
            <w:szCs w:val="24"/>
            <w:lang w:eastAsia="cs-CZ"/>
          </w:rPr>
          <w:t>1</w:t>
        </w:r>
        <w:r w:rsidR="008E46CB" w:rsidRPr="00482A67">
          <w:rPr>
            <w:rFonts w:ascii="Arial" w:eastAsia="Times New Roman" w:hAnsi="Arial" w:cs="Arial"/>
            <w:sz w:val="24"/>
            <w:szCs w:val="24"/>
            <w:lang w:eastAsia="cs-CZ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33AB6" w14:textId="77777777" w:rsidR="00BC1B2F" w:rsidRDefault="00BC1B2F" w:rsidP="000354F4">
      <w:pPr>
        <w:spacing w:before="0" w:after="0"/>
      </w:pPr>
      <w:r>
        <w:separator/>
      </w:r>
    </w:p>
  </w:footnote>
  <w:footnote w:type="continuationSeparator" w:id="0">
    <w:p w14:paraId="6690A142" w14:textId="77777777" w:rsidR="00BC1B2F" w:rsidRDefault="00BC1B2F" w:rsidP="000354F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195B4" w14:textId="60CC6CEB" w:rsidR="007500F9" w:rsidRPr="00DD513E" w:rsidRDefault="007500F9" w:rsidP="007500F9">
    <w:pPr>
      <w:pStyle w:val="Zhlav"/>
      <w:spacing w:before="0"/>
      <w:ind w:firstLine="0"/>
      <w:jc w:val="left"/>
      <w:rPr>
        <w:color w:val="404040" w:themeColor="text1" w:themeTint="BF"/>
        <w:sz w:val="16"/>
      </w:rPr>
    </w:pPr>
    <w:r>
      <w:rPr>
        <w:noProof/>
        <w:color w:val="000000" w:themeColor="text1"/>
        <w:sz w:val="16"/>
        <w:lang w:val="cs-CZ" w:eastAsia="cs-CZ"/>
      </w:rPr>
      <w:drawing>
        <wp:anchor distT="0" distB="0" distL="114300" distR="114300" simplePos="0" relativeHeight="251671552" behindDoc="0" locked="0" layoutInCell="1" allowOverlap="1" wp14:anchorId="3DBC97A7" wp14:editId="0712C82C">
          <wp:simplePos x="0" y="0"/>
          <wp:positionH relativeFrom="margin">
            <wp:posOffset>4439359</wp:posOffset>
          </wp:positionH>
          <wp:positionV relativeFrom="margin">
            <wp:posOffset>-548492</wp:posOffset>
          </wp:positionV>
          <wp:extent cx="1313815" cy="290830"/>
          <wp:effectExtent l="0" t="0" r="635" b="0"/>
          <wp:wrapSquare wrapText="bothSides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3815" cy="290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0000" w:themeColor="text1"/>
        <w:sz w:val="16"/>
        <w:lang w:val="cs-CZ"/>
      </w:rPr>
      <w:t>Komisionářská smlouva</w:t>
    </w:r>
    <w:r w:rsidRPr="00DD513E">
      <w:rPr>
        <w:color w:val="404040" w:themeColor="text1" w:themeTint="BF"/>
        <w:sz w:val="16"/>
      </w:rPr>
      <w:t xml:space="preserve"> </w:t>
    </w:r>
  </w:p>
  <w:p w14:paraId="5C68DB94" w14:textId="757E0C8F" w:rsidR="007500F9" w:rsidRPr="007500F9" w:rsidRDefault="007500F9" w:rsidP="007500F9">
    <w:pPr>
      <w:pStyle w:val="Zhlav"/>
      <w:spacing w:before="0"/>
      <w:ind w:firstLine="0"/>
      <w:jc w:val="left"/>
      <w:rPr>
        <w:color w:val="404040" w:themeColor="text1" w:themeTint="BF"/>
        <w:sz w:val="16"/>
        <w:lang w:val="cs-CZ"/>
      </w:rPr>
    </w:pPr>
  </w:p>
  <w:p w14:paraId="2C435060" w14:textId="58A78621" w:rsidR="00CA6263" w:rsidRPr="007500F9" w:rsidRDefault="00CA6263" w:rsidP="00750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F4496" w14:textId="77777777" w:rsidR="008E46CB" w:rsidRPr="00DD513E" w:rsidRDefault="008E46CB" w:rsidP="008E46CB">
    <w:pPr>
      <w:pStyle w:val="Zhlav"/>
      <w:spacing w:before="0"/>
      <w:ind w:firstLine="0"/>
      <w:jc w:val="left"/>
      <w:rPr>
        <w:color w:val="404040" w:themeColor="text1" w:themeTint="BF"/>
        <w:sz w:val="16"/>
      </w:rPr>
    </w:pPr>
    <w:r>
      <w:rPr>
        <w:noProof/>
        <w:color w:val="000000" w:themeColor="text1"/>
        <w:sz w:val="16"/>
        <w:lang w:val="cs-CZ" w:eastAsia="cs-CZ"/>
      </w:rPr>
      <w:drawing>
        <wp:anchor distT="0" distB="0" distL="114300" distR="114300" simplePos="0" relativeHeight="251673600" behindDoc="0" locked="0" layoutInCell="1" allowOverlap="1" wp14:anchorId="16AEC663" wp14:editId="49FD8D05">
          <wp:simplePos x="0" y="0"/>
          <wp:positionH relativeFrom="margin">
            <wp:posOffset>4439359</wp:posOffset>
          </wp:positionH>
          <wp:positionV relativeFrom="margin">
            <wp:posOffset>-548492</wp:posOffset>
          </wp:positionV>
          <wp:extent cx="1313815" cy="290830"/>
          <wp:effectExtent l="0" t="0" r="63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3815" cy="290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0000" w:themeColor="text1"/>
        <w:sz w:val="16"/>
        <w:lang w:val="cs-CZ"/>
      </w:rPr>
      <w:t>Komisionářská smlouva</w:t>
    </w:r>
    <w:r w:rsidRPr="00DD513E">
      <w:rPr>
        <w:color w:val="404040" w:themeColor="text1" w:themeTint="BF"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54A36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04005B"/>
    <w:multiLevelType w:val="multilevel"/>
    <w:tmpl w:val="317831EE"/>
    <w:lvl w:ilvl="0">
      <w:start w:val="1"/>
      <w:numFmt w:val="decimal"/>
      <w:pStyle w:val="Nadpis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684"/>
        </w:tabs>
        <w:ind w:left="684" w:hanging="1584"/>
      </w:pPr>
      <w:rPr>
        <w:rFonts w:hint="default"/>
      </w:rPr>
    </w:lvl>
  </w:abstractNum>
  <w:abstractNum w:abstractNumId="2" w15:restartNumberingAfterBreak="0">
    <w:nsid w:val="025F2D0F"/>
    <w:multiLevelType w:val="hybridMultilevel"/>
    <w:tmpl w:val="9F142B70"/>
    <w:lvl w:ilvl="0" w:tplc="DBDE65DC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DA7"/>
    <w:multiLevelType w:val="hybridMultilevel"/>
    <w:tmpl w:val="9042BEAE"/>
    <w:lvl w:ilvl="0" w:tplc="04050013">
      <w:start w:val="1"/>
      <w:numFmt w:val="upperRoman"/>
      <w:lvlText w:val="%1."/>
      <w:lvlJc w:val="right"/>
      <w:pPr>
        <w:ind w:left="4665" w:hanging="360"/>
      </w:pPr>
    </w:lvl>
    <w:lvl w:ilvl="1" w:tplc="04050019" w:tentative="1">
      <w:start w:val="1"/>
      <w:numFmt w:val="lowerLetter"/>
      <w:lvlText w:val="%2."/>
      <w:lvlJc w:val="left"/>
      <w:pPr>
        <w:ind w:left="5385" w:hanging="360"/>
      </w:pPr>
    </w:lvl>
    <w:lvl w:ilvl="2" w:tplc="0405001B" w:tentative="1">
      <w:start w:val="1"/>
      <w:numFmt w:val="lowerRoman"/>
      <w:lvlText w:val="%3."/>
      <w:lvlJc w:val="right"/>
      <w:pPr>
        <w:ind w:left="6105" w:hanging="180"/>
      </w:pPr>
    </w:lvl>
    <w:lvl w:ilvl="3" w:tplc="0405000F" w:tentative="1">
      <w:start w:val="1"/>
      <w:numFmt w:val="decimal"/>
      <w:lvlText w:val="%4."/>
      <w:lvlJc w:val="left"/>
      <w:pPr>
        <w:ind w:left="6825" w:hanging="360"/>
      </w:pPr>
    </w:lvl>
    <w:lvl w:ilvl="4" w:tplc="04050019" w:tentative="1">
      <w:start w:val="1"/>
      <w:numFmt w:val="lowerLetter"/>
      <w:lvlText w:val="%5."/>
      <w:lvlJc w:val="left"/>
      <w:pPr>
        <w:ind w:left="7545" w:hanging="360"/>
      </w:pPr>
    </w:lvl>
    <w:lvl w:ilvl="5" w:tplc="0405001B" w:tentative="1">
      <w:start w:val="1"/>
      <w:numFmt w:val="lowerRoman"/>
      <w:lvlText w:val="%6."/>
      <w:lvlJc w:val="right"/>
      <w:pPr>
        <w:ind w:left="8265" w:hanging="180"/>
      </w:pPr>
    </w:lvl>
    <w:lvl w:ilvl="6" w:tplc="0405000F" w:tentative="1">
      <w:start w:val="1"/>
      <w:numFmt w:val="decimal"/>
      <w:lvlText w:val="%7."/>
      <w:lvlJc w:val="left"/>
      <w:pPr>
        <w:ind w:left="8985" w:hanging="360"/>
      </w:pPr>
    </w:lvl>
    <w:lvl w:ilvl="7" w:tplc="04050019" w:tentative="1">
      <w:start w:val="1"/>
      <w:numFmt w:val="lowerLetter"/>
      <w:lvlText w:val="%8."/>
      <w:lvlJc w:val="left"/>
      <w:pPr>
        <w:ind w:left="9705" w:hanging="360"/>
      </w:pPr>
    </w:lvl>
    <w:lvl w:ilvl="8" w:tplc="0405001B" w:tentative="1">
      <w:start w:val="1"/>
      <w:numFmt w:val="lowerRoman"/>
      <w:lvlText w:val="%9."/>
      <w:lvlJc w:val="right"/>
      <w:pPr>
        <w:ind w:left="10425" w:hanging="180"/>
      </w:pPr>
    </w:lvl>
  </w:abstractNum>
  <w:abstractNum w:abstractNumId="4" w15:restartNumberingAfterBreak="0">
    <w:nsid w:val="18E832BC"/>
    <w:multiLevelType w:val="hybridMultilevel"/>
    <w:tmpl w:val="64A21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87B46"/>
    <w:multiLevelType w:val="hybridMultilevel"/>
    <w:tmpl w:val="1772F9C2"/>
    <w:lvl w:ilvl="0" w:tplc="DBDE65DC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305" w:hanging="360"/>
      </w:pPr>
    </w:lvl>
    <w:lvl w:ilvl="2" w:tplc="0405001B" w:tentative="1">
      <w:start w:val="1"/>
      <w:numFmt w:val="lowerRoman"/>
      <w:lvlText w:val="%3."/>
      <w:lvlJc w:val="right"/>
      <w:pPr>
        <w:ind w:left="5025" w:hanging="180"/>
      </w:pPr>
    </w:lvl>
    <w:lvl w:ilvl="3" w:tplc="0405000F" w:tentative="1">
      <w:start w:val="1"/>
      <w:numFmt w:val="decimal"/>
      <w:lvlText w:val="%4."/>
      <w:lvlJc w:val="left"/>
      <w:pPr>
        <w:ind w:left="5745" w:hanging="360"/>
      </w:pPr>
    </w:lvl>
    <w:lvl w:ilvl="4" w:tplc="04050019" w:tentative="1">
      <w:start w:val="1"/>
      <w:numFmt w:val="lowerLetter"/>
      <w:lvlText w:val="%5."/>
      <w:lvlJc w:val="left"/>
      <w:pPr>
        <w:ind w:left="6465" w:hanging="360"/>
      </w:pPr>
    </w:lvl>
    <w:lvl w:ilvl="5" w:tplc="0405001B" w:tentative="1">
      <w:start w:val="1"/>
      <w:numFmt w:val="lowerRoman"/>
      <w:lvlText w:val="%6."/>
      <w:lvlJc w:val="right"/>
      <w:pPr>
        <w:ind w:left="7185" w:hanging="180"/>
      </w:pPr>
    </w:lvl>
    <w:lvl w:ilvl="6" w:tplc="0405000F" w:tentative="1">
      <w:start w:val="1"/>
      <w:numFmt w:val="decimal"/>
      <w:lvlText w:val="%7."/>
      <w:lvlJc w:val="left"/>
      <w:pPr>
        <w:ind w:left="7905" w:hanging="360"/>
      </w:pPr>
    </w:lvl>
    <w:lvl w:ilvl="7" w:tplc="04050019" w:tentative="1">
      <w:start w:val="1"/>
      <w:numFmt w:val="lowerLetter"/>
      <w:lvlText w:val="%8."/>
      <w:lvlJc w:val="left"/>
      <w:pPr>
        <w:ind w:left="8625" w:hanging="360"/>
      </w:pPr>
    </w:lvl>
    <w:lvl w:ilvl="8" w:tplc="0405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6" w15:restartNumberingAfterBreak="0">
    <w:nsid w:val="37921BA1"/>
    <w:multiLevelType w:val="hybridMultilevel"/>
    <w:tmpl w:val="06D0B9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76546"/>
    <w:multiLevelType w:val="hybridMultilevel"/>
    <w:tmpl w:val="E292BE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857C46"/>
    <w:multiLevelType w:val="hybridMultilevel"/>
    <w:tmpl w:val="6EFE64AE"/>
    <w:lvl w:ilvl="0" w:tplc="B55E86B0">
      <w:start w:val="1"/>
      <w:numFmt w:val="upperRoman"/>
      <w:lvlText w:val="%1."/>
      <w:lvlJc w:val="left"/>
      <w:pPr>
        <w:ind w:left="42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9" w15:restartNumberingAfterBreak="0">
    <w:nsid w:val="4E8E52E4"/>
    <w:multiLevelType w:val="hybridMultilevel"/>
    <w:tmpl w:val="4B12576E"/>
    <w:lvl w:ilvl="0" w:tplc="0405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05" w:hanging="360"/>
      </w:pPr>
      <w:rPr>
        <w:rFonts w:ascii="Wingdings" w:hAnsi="Wingdings" w:hint="default"/>
      </w:rPr>
    </w:lvl>
  </w:abstractNum>
  <w:abstractNum w:abstractNumId="10" w15:restartNumberingAfterBreak="0">
    <w:nsid w:val="52542BCB"/>
    <w:multiLevelType w:val="hybridMultilevel"/>
    <w:tmpl w:val="1458E86E"/>
    <w:lvl w:ilvl="0" w:tplc="ED9C043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120A95"/>
    <w:multiLevelType w:val="hybridMultilevel"/>
    <w:tmpl w:val="07106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8B2A50"/>
    <w:multiLevelType w:val="hybridMultilevel"/>
    <w:tmpl w:val="438CE06C"/>
    <w:lvl w:ilvl="0" w:tplc="DBDE65DC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3124B3"/>
    <w:multiLevelType w:val="hybridMultilevel"/>
    <w:tmpl w:val="3340B024"/>
    <w:lvl w:ilvl="0" w:tplc="04050013">
      <w:start w:val="1"/>
      <w:numFmt w:val="upperRoman"/>
      <w:lvlText w:val="%1."/>
      <w:lvlJc w:val="right"/>
      <w:pPr>
        <w:ind w:left="4665" w:hanging="360"/>
      </w:pPr>
    </w:lvl>
    <w:lvl w:ilvl="1" w:tplc="04050019" w:tentative="1">
      <w:start w:val="1"/>
      <w:numFmt w:val="lowerLetter"/>
      <w:lvlText w:val="%2."/>
      <w:lvlJc w:val="left"/>
      <w:pPr>
        <w:ind w:left="5385" w:hanging="360"/>
      </w:pPr>
    </w:lvl>
    <w:lvl w:ilvl="2" w:tplc="0405001B" w:tentative="1">
      <w:start w:val="1"/>
      <w:numFmt w:val="lowerRoman"/>
      <w:lvlText w:val="%3."/>
      <w:lvlJc w:val="right"/>
      <w:pPr>
        <w:ind w:left="6105" w:hanging="180"/>
      </w:pPr>
    </w:lvl>
    <w:lvl w:ilvl="3" w:tplc="0405000F" w:tentative="1">
      <w:start w:val="1"/>
      <w:numFmt w:val="decimal"/>
      <w:lvlText w:val="%4."/>
      <w:lvlJc w:val="left"/>
      <w:pPr>
        <w:ind w:left="6825" w:hanging="360"/>
      </w:pPr>
    </w:lvl>
    <w:lvl w:ilvl="4" w:tplc="04050019" w:tentative="1">
      <w:start w:val="1"/>
      <w:numFmt w:val="lowerLetter"/>
      <w:lvlText w:val="%5."/>
      <w:lvlJc w:val="left"/>
      <w:pPr>
        <w:ind w:left="7545" w:hanging="360"/>
      </w:pPr>
    </w:lvl>
    <w:lvl w:ilvl="5" w:tplc="0405001B" w:tentative="1">
      <w:start w:val="1"/>
      <w:numFmt w:val="lowerRoman"/>
      <w:lvlText w:val="%6."/>
      <w:lvlJc w:val="right"/>
      <w:pPr>
        <w:ind w:left="8265" w:hanging="180"/>
      </w:pPr>
    </w:lvl>
    <w:lvl w:ilvl="6" w:tplc="0405000F" w:tentative="1">
      <w:start w:val="1"/>
      <w:numFmt w:val="decimal"/>
      <w:lvlText w:val="%7."/>
      <w:lvlJc w:val="left"/>
      <w:pPr>
        <w:ind w:left="8985" w:hanging="360"/>
      </w:pPr>
    </w:lvl>
    <w:lvl w:ilvl="7" w:tplc="04050019" w:tentative="1">
      <w:start w:val="1"/>
      <w:numFmt w:val="lowerLetter"/>
      <w:lvlText w:val="%8."/>
      <w:lvlJc w:val="left"/>
      <w:pPr>
        <w:ind w:left="9705" w:hanging="360"/>
      </w:pPr>
    </w:lvl>
    <w:lvl w:ilvl="8" w:tplc="0405001B" w:tentative="1">
      <w:start w:val="1"/>
      <w:numFmt w:val="lowerRoman"/>
      <w:lvlText w:val="%9."/>
      <w:lvlJc w:val="right"/>
      <w:pPr>
        <w:ind w:left="10425" w:hanging="180"/>
      </w:pPr>
    </w:lvl>
  </w:abstractNum>
  <w:abstractNum w:abstractNumId="14" w15:restartNumberingAfterBreak="0">
    <w:nsid w:val="75F62FCA"/>
    <w:multiLevelType w:val="hybridMultilevel"/>
    <w:tmpl w:val="C226BB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DA2E6B"/>
    <w:multiLevelType w:val="hybridMultilevel"/>
    <w:tmpl w:val="06D0B9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C35C3A"/>
    <w:multiLevelType w:val="hybridMultilevel"/>
    <w:tmpl w:val="DF9857AC"/>
    <w:lvl w:ilvl="0" w:tplc="0405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0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6"/>
  </w:num>
  <w:num w:numId="5">
    <w:abstractNumId w:val="3"/>
  </w:num>
  <w:num w:numId="6">
    <w:abstractNumId w:val="9"/>
  </w:num>
  <w:num w:numId="7">
    <w:abstractNumId w:val="13"/>
  </w:num>
  <w:num w:numId="8">
    <w:abstractNumId w:val="12"/>
  </w:num>
  <w:num w:numId="9">
    <w:abstractNumId w:val="2"/>
  </w:num>
  <w:num w:numId="10">
    <w:abstractNumId w:val="4"/>
  </w:num>
  <w:num w:numId="11">
    <w:abstractNumId w:val="1"/>
  </w:num>
  <w:num w:numId="12">
    <w:abstractNumId w:val="15"/>
  </w:num>
  <w:num w:numId="13">
    <w:abstractNumId w:val="10"/>
  </w:num>
  <w:num w:numId="14">
    <w:abstractNumId w:val="14"/>
  </w:num>
  <w:num w:numId="15">
    <w:abstractNumId w:val="6"/>
  </w:num>
  <w:num w:numId="16">
    <w:abstractNumId w:val="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90F"/>
    <w:rsid w:val="000044AF"/>
    <w:rsid w:val="000121A2"/>
    <w:rsid w:val="000354F4"/>
    <w:rsid w:val="0005014A"/>
    <w:rsid w:val="00073265"/>
    <w:rsid w:val="00084DA4"/>
    <w:rsid w:val="000B274B"/>
    <w:rsid w:val="000C0FE1"/>
    <w:rsid w:val="000C7A33"/>
    <w:rsid w:val="000D7C5B"/>
    <w:rsid w:val="000E7448"/>
    <w:rsid w:val="00100BC0"/>
    <w:rsid w:val="00125893"/>
    <w:rsid w:val="00132E09"/>
    <w:rsid w:val="00136FB3"/>
    <w:rsid w:val="001460B4"/>
    <w:rsid w:val="00156F05"/>
    <w:rsid w:val="001640BC"/>
    <w:rsid w:val="001666F7"/>
    <w:rsid w:val="00174B19"/>
    <w:rsid w:val="001A2317"/>
    <w:rsid w:val="001B146E"/>
    <w:rsid w:val="001B72AB"/>
    <w:rsid w:val="001B787D"/>
    <w:rsid w:val="001C1655"/>
    <w:rsid w:val="001C3B01"/>
    <w:rsid w:val="001D34E6"/>
    <w:rsid w:val="001E090F"/>
    <w:rsid w:val="001F370B"/>
    <w:rsid w:val="001F373A"/>
    <w:rsid w:val="001F4878"/>
    <w:rsid w:val="00201A6A"/>
    <w:rsid w:val="00204BC2"/>
    <w:rsid w:val="00217296"/>
    <w:rsid w:val="00217BC4"/>
    <w:rsid w:val="00233F69"/>
    <w:rsid w:val="00243ECC"/>
    <w:rsid w:val="0025479D"/>
    <w:rsid w:val="00265852"/>
    <w:rsid w:val="00272FE1"/>
    <w:rsid w:val="00282EF3"/>
    <w:rsid w:val="00286790"/>
    <w:rsid w:val="002A16D4"/>
    <w:rsid w:val="002C2114"/>
    <w:rsid w:val="002E65C0"/>
    <w:rsid w:val="002F6E05"/>
    <w:rsid w:val="00304BEC"/>
    <w:rsid w:val="0031203F"/>
    <w:rsid w:val="0033171A"/>
    <w:rsid w:val="00337402"/>
    <w:rsid w:val="003537D9"/>
    <w:rsid w:val="00357667"/>
    <w:rsid w:val="0036790A"/>
    <w:rsid w:val="00381E11"/>
    <w:rsid w:val="00390DB0"/>
    <w:rsid w:val="0039216C"/>
    <w:rsid w:val="003A3DE0"/>
    <w:rsid w:val="003F2F97"/>
    <w:rsid w:val="003F76B9"/>
    <w:rsid w:val="00415567"/>
    <w:rsid w:val="00421283"/>
    <w:rsid w:val="00452030"/>
    <w:rsid w:val="0045534F"/>
    <w:rsid w:val="0047062D"/>
    <w:rsid w:val="004803CD"/>
    <w:rsid w:val="00482A67"/>
    <w:rsid w:val="004920ED"/>
    <w:rsid w:val="004923A4"/>
    <w:rsid w:val="00496935"/>
    <w:rsid w:val="004A19A9"/>
    <w:rsid w:val="004D1A85"/>
    <w:rsid w:val="004D25BA"/>
    <w:rsid w:val="004D5FB5"/>
    <w:rsid w:val="004E6D77"/>
    <w:rsid w:val="00507CA1"/>
    <w:rsid w:val="00512090"/>
    <w:rsid w:val="00514D5F"/>
    <w:rsid w:val="00516C05"/>
    <w:rsid w:val="00522AEF"/>
    <w:rsid w:val="00530189"/>
    <w:rsid w:val="00542A99"/>
    <w:rsid w:val="00587E7B"/>
    <w:rsid w:val="005C0270"/>
    <w:rsid w:val="005C589C"/>
    <w:rsid w:val="005C78CA"/>
    <w:rsid w:val="005D30EF"/>
    <w:rsid w:val="005F3CA7"/>
    <w:rsid w:val="0061134D"/>
    <w:rsid w:val="0064497D"/>
    <w:rsid w:val="00666615"/>
    <w:rsid w:val="00671AF0"/>
    <w:rsid w:val="00671DFE"/>
    <w:rsid w:val="00685383"/>
    <w:rsid w:val="006853DB"/>
    <w:rsid w:val="00685664"/>
    <w:rsid w:val="00687589"/>
    <w:rsid w:val="006B5701"/>
    <w:rsid w:val="006F04F0"/>
    <w:rsid w:val="006F1D61"/>
    <w:rsid w:val="00720CD0"/>
    <w:rsid w:val="00726CCB"/>
    <w:rsid w:val="00734168"/>
    <w:rsid w:val="00734C54"/>
    <w:rsid w:val="007500F9"/>
    <w:rsid w:val="0076419E"/>
    <w:rsid w:val="00774D14"/>
    <w:rsid w:val="00790CC9"/>
    <w:rsid w:val="007962E8"/>
    <w:rsid w:val="007C726E"/>
    <w:rsid w:val="007E187F"/>
    <w:rsid w:val="007E51CF"/>
    <w:rsid w:val="007F1A80"/>
    <w:rsid w:val="007F7E88"/>
    <w:rsid w:val="008157CE"/>
    <w:rsid w:val="00817AAA"/>
    <w:rsid w:val="00852C88"/>
    <w:rsid w:val="0085737A"/>
    <w:rsid w:val="008977F8"/>
    <w:rsid w:val="008E46CB"/>
    <w:rsid w:val="00914491"/>
    <w:rsid w:val="009434C9"/>
    <w:rsid w:val="009504D7"/>
    <w:rsid w:val="00976F0E"/>
    <w:rsid w:val="00985D04"/>
    <w:rsid w:val="009A6DD0"/>
    <w:rsid w:val="009B3672"/>
    <w:rsid w:val="009C6639"/>
    <w:rsid w:val="00A15B8B"/>
    <w:rsid w:val="00AA5501"/>
    <w:rsid w:val="00AA6631"/>
    <w:rsid w:val="00AB407F"/>
    <w:rsid w:val="00AB5CC1"/>
    <w:rsid w:val="00AB68DC"/>
    <w:rsid w:val="00AC1EBC"/>
    <w:rsid w:val="00AC2C8D"/>
    <w:rsid w:val="00AF21C7"/>
    <w:rsid w:val="00B06B5E"/>
    <w:rsid w:val="00B37EF7"/>
    <w:rsid w:val="00B6674F"/>
    <w:rsid w:val="00B7463C"/>
    <w:rsid w:val="00B802AB"/>
    <w:rsid w:val="00BB7470"/>
    <w:rsid w:val="00BC1B2F"/>
    <w:rsid w:val="00BD797E"/>
    <w:rsid w:val="00C012EC"/>
    <w:rsid w:val="00C04AF9"/>
    <w:rsid w:val="00C07213"/>
    <w:rsid w:val="00C20DC7"/>
    <w:rsid w:val="00C6150E"/>
    <w:rsid w:val="00C76293"/>
    <w:rsid w:val="00C9349E"/>
    <w:rsid w:val="00C96421"/>
    <w:rsid w:val="00CA4DD8"/>
    <w:rsid w:val="00CA6263"/>
    <w:rsid w:val="00CA7782"/>
    <w:rsid w:val="00CB03D7"/>
    <w:rsid w:val="00CC0B3B"/>
    <w:rsid w:val="00CC4919"/>
    <w:rsid w:val="00CD24E0"/>
    <w:rsid w:val="00CE6573"/>
    <w:rsid w:val="00CF1C85"/>
    <w:rsid w:val="00CF1E1B"/>
    <w:rsid w:val="00D02F8E"/>
    <w:rsid w:val="00D24719"/>
    <w:rsid w:val="00D36745"/>
    <w:rsid w:val="00D417C9"/>
    <w:rsid w:val="00D91B85"/>
    <w:rsid w:val="00DA0700"/>
    <w:rsid w:val="00DA4CEA"/>
    <w:rsid w:val="00DF0942"/>
    <w:rsid w:val="00DF73BC"/>
    <w:rsid w:val="00E01853"/>
    <w:rsid w:val="00E0765B"/>
    <w:rsid w:val="00E10D85"/>
    <w:rsid w:val="00E2012C"/>
    <w:rsid w:val="00E21AC5"/>
    <w:rsid w:val="00E37153"/>
    <w:rsid w:val="00E56EED"/>
    <w:rsid w:val="00E76FEF"/>
    <w:rsid w:val="00E84C51"/>
    <w:rsid w:val="00EA206E"/>
    <w:rsid w:val="00EA40B0"/>
    <w:rsid w:val="00EA5E71"/>
    <w:rsid w:val="00EB44A2"/>
    <w:rsid w:val="00EB5556"/>
    <w:rsid w:val="00EF3DB5"/>
    <w:rsid w:val="00F14218"/>
    <w:rsid w:val="00F34CDF"/>
    <w:rsid w:val="00F43422"/>
    <w:rsid w:val="00F50A41"/>
    <w:rsid w:val="00F677DD"/>
    <w:rsid w:val="00F73ED6"/>
    <w:rsid w:val="00F931A0"/>
    <w:rsid w:val="00F976D3"/>
    <w:rsid w:val="00FE4529"/>
    <w:rsid w:val="00FF0FE6"/>
    <w:rsid w:val="00FF5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D4E8C"/>
  <w15:docId w15:val="{1B399066-ADA8-450B-9D55-176BF1BF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85D04"/>
    <w:pPr>
      <w:spacing w:before="120" w:after="120"/>
      <w:ind w:hanging="357"/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542A99"/>
    <w:pPr>
      <w:keepNext/>
      <w:numPr>
        <w:numId w:val="11"/>
      </w:numPr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/>
      <w:b/>
      <w:bCs/>
      <w:kern w:val="32"/>
      <w:sz w:val="20"/>
      <w:szCs w:val="32"/>
      <w:lang w:val="x-none" w:eastAsia="x-none"/>
    </w:rPr>
  </w:style>
  <w:style w:type="paragraph" w:styleId="Nadpis2">
    <w:name w:val="heading 2"/>
    <w:aliases w:val="Podkapitola základní kapitoly,h2,hlavicka,F2,F21,ASAPHeading 2,Nadpis 2T,PA Major Section,2,sub-sect,21,sub-sect1,22,sub-sect2,211,sub-sect11,Podkapitola1,Nadpis kapitoly,V_Head2,V_Head21,V_Head22,0Überschrift 2,1Überschrift 2,2Überschrift 2"/>
    <w:basedOn w:val="Normln"/>
    <w:next w:val="Normln"/>
    <w:link w:val="Nadpis2Char"/>
    <w:qFormat/>
    <w:rsid w:val="00542A99"/>
    <w:pPr>
      <w:keepNext/>
      <w:numPr>
        <w:ilvl w:val="1"/>
        <w:numId w:val="11"/>
      </w:numPr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1"/>
    </w:pPr>
    <w:rPr>
      <w:rFonts w:ascii="Arial" w:eastAsia="Times New Roman" w:hAnsi="Arial"/>
      <w:bCs/>
      <w:i/>
      <w:iCs/>
      <w:sz w:val="20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qFormat/>
    <w:rsid w:val="00542A99"/>
    <w:pPr>
      <w:keepNext/>
      <w:numPr>
        <w:ilvl w:val="2"/>
        <w:numId w:val="11"/>
      </w:numPr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2"/>
    </w:pPr>
    <w:rPr>
      <w:rFonts w:ascii="Arial" w:eastAsia="Times New Roman" w:hAnsi="Arial"/>
      <w:b/>
      <w:bCs/>
      <w:sz w:val="20"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542A99"/>
    <w:pPr>
      <w:keepNext/>
      <w:numPr>
        <w:ilvl w:val="3"/>
        <w:numId w:val="11"/>
      </w:numPr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3"/>
    </w:pPr>
    <w:rPr>
      <w:rFonts w:ascii="Arial" w:eastAsia="Times New Roman" w:hAnsi="Arial"/>
      <w:bCs/>
      <w:sz w:val="20"/>
      <w:szCs w:val="28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542A99"/>
    <w:pPr>
      <w:numPr>
        <w:ilvl w:val="4"/>
        <w:numId w:val="11"/>
      </w:numPr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542A99"/>
    <w:pPr>
      <w:numPr>
        <w:ilvl w:val="5"/>
        <w:numId w:val="11"/>
      </w:numPr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5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542A99"/>
    <w:pPr>
      <w:numPr>
        <w:ilvl w:val="6"/>
        <w:numId w:val="11"/>
      </w:numPr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6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542A99"/>
    <w:pPr>
      <w:numPr>
        <w:ilvl w:val="7"/>
        <w:numId w:val="11"/>
      </w:numPr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542A99"/>
    <w:pPr>
      <w:numPr>
        <w:ilvl w:val="8"/>
        <w:numId w:val="11"/>
      </w:numPr>
      <w:overflowPunct w:val="0"/>
      <w:autoSpaceDE w:val="0"/>
      <w:autoSpaceDN w:val="0"/>
      <w:adjustRightInd w:val="0"/>
      <w:spacing w:before="240" w:after="60"/>
      <w:jc w:val="left"/>
      <w:textAlignment w:val="baseline"/>
      <w:outlineLvl w:val="8"/>
    </w:pPr>
    <w:rPr>
      <w:rFonts w:ascii="Arial" w:eastAsia="Times New Roman" w:hAnsi="Arial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AA6631"/>
    <w:rPr>
      <w:color w:val="0000FF"/>
      <w:u w:val="single"/>
    </w:rPr>
  </w:style>
  <w:style w:type="paragraph" w:customStyle="1" w:styleId="Barevnseznamzvraznn11">
    <w:name w:val="Barevný seznam – zvýraznění 11"/>
    <w:basedOn w:val="Normln"/>
    <w:uiPriority w:val="34"/>
    <w:qFormat/>
    <w:rsid w:val="00F73ED6"/>
    <w:pPr>
      <w:ind w:left="720"/>
      <w:contextualSpacing/>
    </w:pPr>
  </w:style>
  <w:style w:type="character" w:customStyle="1" w:styleId="Nadpis1Char">
    <w:name w:val="Nadpis 1 Char"/>
    <w:link w:val="Nadpis1"/>
    <w:rsid w:val="00542A99"/>
    <w:rPr>
      <w:rFonts w:ascii="Arial" w:eastAsia="Times New Roman" w:hAnsi="Arial" w:cs="Arial"/>
      <w:b/>
      <w:bCs/>
      <w:kern w:val="32"/>
      <w:szCs w:val="32"/>
    </w:rPr>
  </w:style>
  <w:style w:type="character" w:customStyle="1" w:styleId="Nadpis2Char">
    <w:name w:val="Nadpis 2 Char"/>
    <w:aliases w:val="Podkapitola základní kapitoly Char,h2 Char,hlavicka Char,F2 Char,F21 Char,ASAPHeading 2 Char,Nadpis 2T Char,PA Major Section Char,2 Char,sub-sect Char,21 Char,sub-sect1 Char,22 Char,sub-sect2 Char,211 Char,sub-sect11 Char,Podkapitola1 Char"/>
    <w:link w:val="Nadpis2"/>
    <w:rsid w:val="00542A99"/>
    <w:rPr>
      <w:rFonts w:ascii="Arial" w:eastAsia="Times New Roman" w:hAnsi="Arial" w:cs="Arial"/>
      <w:bCs/>
      <w:i/>
      <w:iCs/>
      <w:szCs w:val="28"/>
    </w:rPr>
  </w:style>
  <w:style w:type="character" w:customStyle="1" w:styleId="Nadpis3Char">
    <w:name w:val="Nadpis 3 Char"/>
    <w:link w:val="Nadpis3"/>
    <w:rsid w:val="00542A99"/>
    <w:rPr>
      <w:rFonts w:ascii="Arial" w:eastAsia="Times New Roman" w:hAnsi="Arial" w:cs="Arial"/>
      <w:b/>
      <w:bCs/>
      <w:sz w:val="20"/>
      <w:szCs w:val="26"/>
    </w:rPr>
  </w:style>
  <w:style w:type="character" w:customStyle="1" w:styleId="Nadpis4Char">
    <w:name w:val="Nadpis 4 Char"/>
    <w:link w:val="Nadpis4"/>
    <w:rsid w:val="00542A99"/>
    <w:rPr>
      <w:rFonts w:ascii="Arial" w:eastAsia="Times New Roman" w:hAnsi="Arial" w:cs="Times New Roman"/>
      <w:bCs/>
      <w:sz w:val="20"/>
      <w:szCs w:val="28"/>
    </w:rPr>
  </w:style>
  <w:style w:type="character" w:customStyle="1" w:styleId="Nadpis5Char">
    <w:name w:val="Nadpis 5 Char"/>
    <w:link w:val="Nadpis5"/>
    <w:rsid w:val="00542A9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542A99"/>
    <w:rPr>
      <w:rFonts w:ascii="Times New Roman" w:eastAsia="Times New Roman" w:hAnsi="Times New Roman" w:cs="Times New Roman"/>
      <w:b/>
      <w:bCs/>
    </w:rPr>
  </w:style>
  <w:style w:type="character" w:customStyle="1" w:styleId="Nadpis7Char">
    <w:name w:val="Nadpis 7 Char"/>
    <w:link w:val="Nadpis7"/>
    <w:rsid w:val="00542A99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8Char">
    <w:name w:val="Nadpis 8 Char"/>
    <w:link w:val="Nadpis8"/>
    <w:rsid w:val="00542A9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dpis9Char">
    <w:name w:val="Nadpis 9 Char"/>
    <w:link w:val="Nadpis9"/>
    <w:rsid w:val="00542A99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unhideWhenUsed/>
    <w:rsid w:val="00EB44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44A2"/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EB44A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44A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B44A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44A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B44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354F4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0354F4"/>
    <w:rPr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0354F4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0354F4"/>
    <w:rPr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512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4D25BA"/>
    <w:pPr>
      <w:spacing w:before="0" w:after="0" w:line="360" w:lineRule="auto"/>
      <w:ind w:firstLine="0"/>
      <w:jc w:val="left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ZkladntextChar">
    <w:name w:val="Základní text Char"/>
    <w:link w:val="Zkladntext"/>
    <w:rsid w:val="004D25BA"/>
    <w:rPr>
      <w:rFonts w:ascii="Times New Roman" w:eastAsia="Times New Roman" w:hAnsi="Times New Roman"/>
      <w:b/>
      <w:bCs/>
      <w:sz w:val="24"/>
      <w:szCs w:val="24"/>
    </w:rPr>
  </w:style>
  <w:style w:type="paragraph" w:styleId="Revize">
    <w:name w:val="Revision"/>
    <w:hidden/>
    <w:uiPriority w:val="99"/>
    <w:semiHidden/>
    <w:rsid w:val="00666615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96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321D8-D7DB-42B9-B14C-73C843256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681</Words>
  <Characters>4019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OREDO s.r.o.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Darja Kosmáková</cp:lastModifiedBy>
  <cp:revision>5</cp:revision>
  <cp:lastPrinted>2018-09-15T05:05:00Z</cp:lastPrinted>
  <dcterms:created xsi:type="dcterms:W3CDTF">2019-01-09T12:52:00Z</dcterms:created>
  <dcterms:modified xsi:type="dcterms:W3CDTF">2019-01-30T12:23:00Z</dcterms:modified>
</cp:coreProperties>
</file>